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6B88" w14:textId="4C710240" w:rsidR="00083A7C" w:rsidRDefault="007C415C" w:rsidP="003F1EBE">
      <w:pPr>
        <w:jc w:val="center"/>
        <w:rPr>
          <w:rFonts w:ascii="Arial" w:hAnsi="Arial" w:cs="Arial"/>
          <w:b/>
          <w:color w:val="000000" w:themeColor="text1"/>
          <w:sz w:val="24"/>
        </w:rPr>
      </w:pPr>
      <w:r>
        <w:rPr>
          <w:rFonts w:ascii="Arial" w:hAnsi="Arial" w:cs="Arial"/>
          <w:b/>
          <w:color w:val="000000" w:themeColor="text1"/>
          <w:sz w:val="28"/>
        </w:rPr>
        <w:br/>
      </w:r>
      <w:r w:rsidR="00A40044" w:rsidRPr="0081777E">
        <w:rPr>
          <w:rFonts w:ascii="Arial" w:hAnsi="Arial" w:cs="Arial"/>
          <w:b/>
          <w:color w:val="000000" w:themeColor="text1"/>
          <w:sz w:val="28"/>
        </w:rPr>
        <w:t xml:space="preserve">Dudley </w:t>
      </w:r>
      <w:r w:rsidR="000B3D54">
        <w:rPr>
          <w:rFonts w:ascii="Arial" w:hAnsi="Arial" w:cs="Arial"/>
          <w:b/>
          <w:color w:val="000000" w:themeColor="text1"/>
          <w:sz w:val="28"/>
        </w:rPr>
        <w:t xml:space="preserve">Town </w:t>
      </w:r>
      <w:r w:rsidR="006158DA">
        <w:rPr>
          <w:rFonts w:ascii="Arial" w:hAnsi="Arial" w:cs="Arial"/>
          <w:b/>
          <w:color w:val="000000" w:themeColor="text1"/>
          <w:sz w:val="28"/>
        </w:rPr>
        <w:t>Deal Board</w:t>
      </w:r>
      <w:r w:rsidR="00291667" w:rsidRPr="0081777E">
        <w:rPr>
          <w:rFonts w:ascii="Arial" w:hAnsi="Arial" w:cs="Arial"/>
          <w:b/>
          <w:color w:val="000000" w:themeColor="text1"/>
          <w:sz w:val="8"/>
        </w:rPr>
        <w:br/>
      </w:r>
      <w:r w:rsidR="00291667" w:rsidRPr="0081777E">
        <w:rPr>
          <w:rFonts w:ascii="Arial" w:hAnsi="Arial" w:cs="Arial"/>
          <w:b/>
          <w:color w:val="000000" w:themeColor="text1"/>
          <w:sz w:val="2"/>
        </w:rPr>
        <w:br/>
      </w:r>
      <w:r w:rsidR="00504697">
        <w:rPr>
          <w:rFonts w:ascii="Arial" w:hAnsi="Arial" w:cs="Arial"/>
          <w:b/>
          <w:color w:val="000000" w:themeColor="text1"/>
          <w:sz w:val="24"/>
        </w:rPr>
        <w:t xml:space="preserve">Friday </w:t>
      </w:r>
      <w:r w:rsidR="00A20480">
        <w:rPr>
          <w:rFonts w:ascii="Arial" w:hAnsi="Arial" w:cs="Arial"/>
          <w:b/>
          <w:color w:val="000000" w:themeColor="text1"/>
          <w:sz w:val="24"/>
        </w:rPr>
        <w:t>1</w:t>
      </w:r>
      <w:r w:rsidR="00E7377E">
        <w:rPr>
          <w:rFonts w:ascii="Arial" w:hAnsi="Arial" w:cs="Arial"/>
          <w:b/>
          <w:color w:val="000000" w:themeColor="text1"/>
          <w:sz w:val="24"/>
        </w:rPr>
        <w:t>1</w:t>
      </w:r>
      <w:r w:rsidR="00E7377E" w:rsidRPr="00E7377E">
        <w:rPr>
          <w:rFonts w:ascii="Arial" w:hAnsi="Arial" w:cs="Arial"/>
          <w:b/>
          <w:color w:val="000000" w:themeColor="text1"/>
          <w:sz w:val="24"/>
          <w:vertAlign w:val="superscript"/>
        </w:rPr>
        <w:t>th</w:t>
      </w:r>
      <w:r w:rsidR="00E7377E">
        <w:rPr>
          <w:rFonts w:ascii="Arial" w:hAnsi="Arial" w:cs="Arial"/>
          <w:b/>
          <w:color w:val="000000" w:themeColor="text1"/>
          <w:sz w:val="24"/>
        </w:rPr>
        <w:t xml:space="preserve"> September</w:t>
      </w:r>
      <w:r w:rsidR="006158DA">
        <w:rPr>
          <w:rFonts w:ascii="Arial" w:hAnsi="Arial" w:cs="Arial"/>
          <w:b/>
          <w:color w:val="000000" w:themeColor="text1"/>
          <w:sz w:val="24"/>
        </w:rPr>
        <w:t xml:space="preserve"> </w:t>
      </w:r>
      <w:r w:rsidR="000B3D54">
        <w:rPr>
          <w:rFonts w:ascii="Arial" w:hAnsi="Arial" w:cs="Arial"/>
          <w:b/>
          <w:color w:val="000000" w:themeColor="text1"/>
          <w:sz w:val="24"/>
        </w:rPr>
        <w:t>2020 – 11</w:t>
      </w:r>
      <w:r w:rsidR="00504697">
        <w:rPr>
          <w:rFonts w:ascii="Arial" w:hAnsi="Arial" w:cs="Arial"/>
          <w:b/>
          <w:color w:val="000000" w:themeColor="text1"/>
          <w:sz w:val="24"/>
        </w:rPr>
        <w:t xml:space="preserve"> </w:t>
      </w:r>
      <w:r w:rsidR="000B3D54">
        <w:rPr>
          <w:rFonts w:ascii="Arial" w:hAnsi="Arial" w:cs="Arial"/>
          <w:b/>
          <w:color w:val="000000" w:themeColor="text1"/>
          <w:sz w:val="24"/>
        </w:rPr>
        <w:t>am</w:t>
      </w:r>
      <w:r w:rsidR="00504697">
        <w:rPr>
          <w:rFonts w:ascii="Arial" w:hAnsi="Arial" w:cs="Arial"/>
          <w:b/>
          <w:color w:val="000000" w:themeColor="text1"/>
          <w:sz w:val="24"/>
        </w:rPr>
        <w:t xml:space="preserve"> until 1 pm</w:t>
      </w:r>
      <w:r w:rsidR="000B3D54">
        <w:rPr>
          <w:rFonts w:ascii="Arial" w:hAnsi="Arial" w:cs="Arial"/>
          <w:b/>
          <w:color w:val="000000" w:themeColor="text1"/>
          <w:sz w:val="24"/>
        </w:rPr>
        <w:br/>
      </w:r>
      <w:r w:rsidR="00980930">
        <w:rPr>
          <w:rFonts w:ascii="Arial" w:hAnsi="Arial" w:cs="Arial"/>
          <w:b/>
          <w:color w:val="000000" w:themeColor="text1"/>
          <w:sz w:val="24"/>
        </w:rPr>
        <w:t xml:space="preserve">via </w:t>
      </w:r>
      <w:r w:rsidR="00A354E4">
        <w:rPr>
          <w:rFonts w:ascii="Arial" w:hAnsi="Arial" w:cs="Arial"/>
          <w:b/>
          <w:color w:val="000000" w:themeColor="text1"/>
          <w:sz w:val="24"/>
        </w:rPr>
        <w:t>Conference Call</w:t>
      </w:r>
    </w:p>
    <w:p w14:paraId="1D9AF3E2" w14:textId="1DFF1B58" w:rsidR="00FC0518" w:rsidRDefault="003F1EBE" w:rsidP="00FC0518">
      <w:pPr>
        <w:rPr>
          <w:rFonts w:ascii="Arial" w:hAnsi="Arial" w:cs="Arial"/>
          <w:b/>
          <w:color w:val="000000" w:themeColor="text1"/>
          <w:sz w:val="18"/>
        </w:rPr>
      </w:pPr>
      <w:r>
        <w:rPr>
          <w:rFonts w:ascii="Arial" w:hAnsi="Arial" w:cs="Arial"/>
          <w:b/>
          <w:color w:val="000000" w:themeColor="text1"/>
          <w:sz w:val="24"/>
        </w:rPr>
        <w:t>Attendees</w:t>
      </w:r>
    </w:p>
    <w:tbl>
      <w:tblPr>
        <w:tblStyle w:val="TableGrid1"/>
        <w:tblW w:w="10046"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2"/>
        <w:gridCol w:w="3005"/>
        <w:gridCol w:w="2694"/>
        <w:gridCol w:w="1965"/>
      </w:tblGrid>
      <w:tr w:rsidR="003F1EBE" w14:paraId="3685B53B" w14:textId="77777777" w:rsidTr="003F1EB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5C8AF6C6" w14:textId="0C5BB24B" w:rsidR="003F1EBE" w:rsidRPr="003F1EBE" w:rsidRDefault="003F1EBE" w:rsidP="003F1EBE">
            <w:pPr>
              <w:rPr>
                <w:rFonts w:ascii="Arial" w:hAnsi="Arial" w:cs="Arial"/>
                <w:b/>
                <w:bCs/>
                <w:sz w:val="24"/>
                <w:szCs w:val="24"/>
              </w:rPr>
            </w:pPr>
            <w:r w:rsidRPr="003F1EBE">
              <w:rPr>
                <w:rFonts w:ascii="Arial" w:hAnsi="Arial" w:cs="Arial"/>
                <w:b/>
                <w:bCs/>
                <w:sz w:val="24"/>
                <w:szCs w:val="24"/>
              </w:rPr>
              <w:t>Board Members</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29E351" w14:textId="5D8E66AF" w:rsidR="003F1EBE" w:rsidRDefault="003F1EBE" w:rsidP="003F1EBE">
            <w:pPr>
              <w:rPr>
                <w:rFonts w:ascii="Arial" w:hAnsi="Arial" w:cs="Arial"/>
                <w:sz w:val="20"/>
              </w:rPr>
            </w:pPr>
            <w:r>
              <w:rPr>
                <w:rFonts w:ascii="Arial" w:hAnsi="Arial" w:cs="Arial"/>
                <w:sz w:val="20"/>
              </w:rPr>
              <w:t>Rob Ellis</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4028F04" w14:textId="5DA62CAD" w:rsidR="003F1EBE" w:rsidRPr="003F1EBE" w:rsidRDefault="003F1EBE" w:rsidP="003F1EBE">
            <w:pPr>
              <w:rPr>
                <w:rFonts w:ascii="Arial" w:hAnsi="Arial" w:cs="Arial"/>
                <w:b/>
                <w:bCs/>
                <w:sz w:val="24"/>
                <w:szCs w:val="24"/>
              </w:rPr>
            </w:pPr>
            <w:r w:rsidRPr="003F1EBE">
              <w:rPr>
                <w:rFonts w:ascii="Arial" w:hAnsi="Arial" w:cs="Arial"/>
                <w:b/>
                <w:bCs/>
                <w:sz w:val="24"/>
                <w:szCs w:val="24"/>
              </w:rPr>
              <w:t>Guests</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1355835" w14:textId="20A69CFA" w:rsidR="003F1EBE" w:rsidRDefault="003F1EBE" w:rsidP="003F1EBE">
            <w:pPr>
              <w:rPr>
                <w:rFonts w:ascii="Arial" w:hAnsi="Arial" w:cs="Arial"/>
                <w:sz w:val="20"/>
              </w:rPr>
            </w:pPr>
            <w:r>
              <w:rPr>
                <w:rFonts w:ascii="Arial" w:hAnsi="Arial" w:cs="Arial"/>
                <w:sz w:val="20"/>
              </w:rPr>
              <w:t>Lowell Williams</w:t>
            </w:r>
          </w:p>
        </w:tc>
      </w:tr>
      <w:tr w:rsidR="003F1EBE" w14:paraId="72E0D8AE" w14:textId="77777777" w:rsidTr="003F1EB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42867951" w14:textId="4FF2F357" w:rsidR="003F1EBE" w:rsidRDefault="003F1EBE" w:rsidP="003F1EBE">
            <w:pPr>
              <w:rPr>
                <w:rFonts w:ascii="Arial" w:hAnsi="Arial" w:cs="Arial"/>
                <w:sz w:val="20"/>
              </w:rPr>
            </w:pPr>
            <w:r>
              <w:rPr>
                <w:rFonts w:ascii="Arial" w:hAnsi="Arial" w:cs="Arial"/>
                <w:sz w:val="20"/>
              </w:rPr>
              <w:t>Andrew Lovett (Chair)</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8ECF2" w14:textId="20E19DF1" w:rsidR="003F1EBE" w:rsidRDefault="00E34DF4" w:rsidP="003F1EBE">
            <w:pPr>
              <w:rPr>
                <w:rFonts w:ascii="Arial" w:hAnsi="Arial" w:cs="Arial"/>
                <w:sz w:val="20"/>
              </w:rPr>
            </w:pPr>
            <w:r>
              <w:rPr>
                <w:rFonts w:ascii="Arial" w:hAnsi="Arial" w:cs="Arial"/>
                <w:sz w:val="20"/>
              </w:rPr>
              <w:t>Julian Pye</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D6D58E" w14:textId="3699FAC6" w:rsidR="003F1EBE" w:rsidRDefault="003F1EBE" w:rsidP="003F1EBE">
            <w:pPr>
              <w:rPr>
                <w:rFonts w:ascii="Arial" w:hAnsi="Arial" w:cs="Arial"/>
                <w:sz w:val="20"/>
              </w:rPr>
            </w:pPr>
            <w:r>
              <w:rPr>
                <w:rFonts w:ascii="Arial" w:hAnsi="Arial" w:cs="Arial"/>
                <w:sz w:val="20"/>
              </w:rPr>
              <w:t>Nick Allen</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B9A07" w14:textId="687D1EA7" w:rsidR="003F1EBE" w:rsidRDefault="003F1EBE" w:rsidP="003F1EBE">
            <w:pPr>
              <w:rPr>
                <w:rFonts w:ascii="Arial" w:hAnsi="Arial" w:cs="Arial"/>
                <w:sz w:val="20"/>
              </w:rPr>
            </w:pPr>
          </w:p>
        </w:tc>
      </w:tr>
      <w:tr w:rsidR="003F1EBE" w14:paraId="7339EBC2"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36E578C2" w14:textId="37097A59" w:rsidR="003F1EBE" w:rsidRDefault="003F1EBE" w:rsidP="003F1EBE">
            <w:pPr>
              <w:rPr>
                <w:rFonts w:ascii="Arial" w:hAnsi="Arial" w:cs="Arial"/>
                <w:sz w:val="20"/>
              </w:rPr>
            </w:pPr>
            <w:r>
              <w:rPr>
                <w:rFonts w:ascii="Arial" w:hAnsi="Arial" w:cs="Arial"/>
                <w:sz w:val="20"/>
              </w:rPr>
              <w:t>Katherine Sheerin</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567389" w14:textId="3A326849" w:rsidR="003F1EBE" w:rsidRDefault="003F1EBE" w:rsidP="003F1EBE">
            <w:pPr>
              <w:rPr>
                <w:rFonts w:ascii="Arial" w:hAnsi="Arial" w:cs="Arial"/>
                <w:sz w:val="20"/>
              </w:rPr>
            </w:pPr>
            <w:r>
              <w:rPr>
                <w:rFonts w:ascii="Arial" w:hAnsi="Arial" w:cs="Arial"/>
                <w:sz w:val="20"/>
              </w:rPr>
              <w:t>Phil Thomas</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B0611" w14:textId="4C365B71" w:rsidR="003F1EBE" w:rsidRDefault="003F1EBE" w:rsidP="003F1EBE">
            <w:pPr>
              <w:rPr>
                <w:rFonts w:ascii="Arial" w:hAnsi="Arial" w:cs="Arial"/>
                <w:sz w:val="20"/>
              </w:rPr>
            </w:pPr>
            <w:r>
              <w:rPr>
                <w:rFonts w:ascii="Arial" w:hAnsi="Arial" w:cs="Arial"/>
                <w:sz w:val="20"/>
              </w:rPr>
              <w:t>Paul Brothwood</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495F7" w14:textId="230DEE4C" w:rsidR="003F1EBE" w:rsidRDefault="003F1EBE" w:rsidP="003F1EBE">
            <w:pPr>
              <w:rPr>
                <w:rFonts w:ascii="Arial" w:hAnsi="Arial" w:cs="Arial"/>
                <w:sz w:val="20"/>
              </w:rPr>
            </w:pPr>
          </w:p>
        </w:tc>
      </w:tr>
      <w:tr w:rsidR="003F1EBE" w14:paraId="414490DB"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1016792D" w14:textId="1A89B28C" w:rsidR="003F1EBE" w:rsidRDefault="003F1EBE" w:rsidP="003F1EBE">
            <w:pPr>
              <w:rPr>
                <w:rFonts w:ascii="Arial" w:hAnsi="Arial" w:cs="Arial"/>
                <w:sz w:val="20"/>
              </w:rPr>
            </w:pPr>
            <w:r>
              <w:rPr>
                <w:rFonts w:ascii="Arial" w:hAnsi="Arial" w:cs="Arial"/>
                <w:sz w:val="20"/>
              </w:rPr>
              <w:t>Derek Grove</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336506" w14:textId="3AD79AFA" w:rsidR="003F1EBE" w:rsidRDefault="003F1EBE" w:rsidP="003F1EBE">
            <w:pPr>
              <w:rPr>
                <w:rFonts w:ascii="Arial" w:hAnsi="Arial" w:cs="Arial"/>
                <w:sz w:val="20"/>
              </w:rPr>
            </w:pPr>
            <w:r>
              <w:rPr>
                <w:rFonts w:ascii="Arial" w:hAnsi="Arial" w:cs="Arial"/>
                <w:sz w:val="20"/>
              </w:rPr>
              <w:t>Sarah Middleton</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7816D" w14:textId="5C5ECBE6" w:rsidR="003F1EBE" w:rsidRDefault="003F1EBE" w:rsidP="003F1EBE">
            <w:pPr>
              <w:rPr>
                <w:rFonts w:ascii="Arial" w:hAnsi="Arial" w:cs="Arial"/>
                <w:sz w:val="20"/>
              </w:rPr>
            </w:pPr>
            <w:r>
              <w:rPr>
                <w:rFonts w:ascii="Arial" w:hAnsi="Arial" w:cs="Arial"/>
                <w:sz w:val="20"/>
              </w:rPr>
              <w:t>Samantha Bright</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D222B" w14:textId="687B9639" w:rsidR="003F1EBE" w:rsidRDefault="003F1EBE" w:rsidP="003F1EBE">
            <w:pPr>
              <w:rPr>
                <w:rFonts w:ascii="Arial" w:hAnsi="Arial" w:cs="Arial"/>
                <w:sz w:val="20"/>
              </w:rPr>
            </w:pPr>
          </w:p>
        </w:tc>
      </w:tr>
      <w:tr w:rsidR="003F1EBE" w14:paraId="3652BFC2" w14:textId="77777777" w:rsidTr="003F1EB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7E75F51A" w14:textId="1B00CA24" w:rsidR="003F1EBE" w:rsidRDefault="003F1EBE" w:rsidP="003F1EBE">
            <w:pPr>
              <w:rPr>
                <w:rFonts w:ascii="Arial" w:hAnsi="Arial" w:cs="Arial"/>
                <w:sz w:val="20"/>
              </w:rPr>
            </w:pPr>
            <w:r>
              <w:rPr>
                <w:rFonts w:ascii="Arial" w:hAnsi="Arial" w:cs="Arial"/>
                <w:sz w:val="20"/>
              </w:rPr>
              <w:t>Pete Bond</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48D498" w14:textId="736E1690" w:rsidR="003F1EBE" w:rsidRDefault="003F1EBE" w:rsidP="003F1EBE">
            <w:pPr>
              <w:rPr>
                <w:rFonts w:ascii="Arial" w:hAnsi="Arial" w:cs="Arial"/>
                <w:sz w:val="20"/>
              </w:rPr>
            </w:pPr>
            <w:r>
              <w:rPr>
                <w:rFonts w:ascii="Arial" w:hAnsi="Arial" w:cs="Arial"/>
                <w:sz w:val="20"/>
              </w:rPr>
              <w:t>Neil Thomas</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107F4C" w14:textId="3ED7423D" w:rsidR="003F1EBE" w:rsidRDefault="003F1EBE" w:rsidP="003F1EBE">
            <w:pPr>
              <w:rPr>
                <w:rFonts w:ascii="Arial" w:hAnsi="Arial" w:cs="Arial"/>
                <w:sz w:val="20"/>
              </w:rPr>
            </w:pPr>
            <w:r>
              <w:rPr>
                <w:rFonts w:ascii="Arial" w:hAnsi="Arial" w:cs="Arial"/>
                <w:sz w:val="20"/>
              </w:rPr>
              <w:t>Clare Marshall</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0434D" w14:textId="683F06E2" w:rsidR="003F1EBE" w:rsidRDefault="003F1EBE" w:rsidP="003F1EBE">
            <w:pPr>
              <w:rPr>
                <w:rFonts w:ascii="Arial" w:hAnsi="Arial" w:cs="Arial"/>
                <w:sz w:val="20"/>
              </w:rPr>
            </w:pPr>
          </w:p>
        </w:tc>
      </w:tr>
      <w:tr w:rsidR="003F1EBE" w14:paraId="5CE6A722" w14:textId="77777777" w:rsidTr="003F1EB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1F9346B3" w14:textId="77777777" w:rsidR="003F1EBE" w:rsidRDefault="003F1EBE" w:rsidP="003F1EBE">
            <w:pPr>
              <w:rPr>
                <w:rFonts w:ascii="Arial" w:hAnsi="Arial" w:cs="Arial"/>
                <w:sz w:val="20"/>
              </w:rPr>
            </w:pPr>
            <w:r>
              <w:rPr>
                <w:rFonts w:ascii="Arial" w:hAnsi="Arial" w:cs="Arial"/>
                <w:sz w:val="20"/>
              </w:rPr>
              <w:t>Bill Kirk</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0C16F8" w14:textId="61647E48" w:rsidR="003F1EBE" w:rsidRDefault="003F1EBE" w:rsidP="003F1EBE">
            <w:pPr>
              <w:rPr>
                <w:rFonts w:ascii="Arial" w:hAnsi="Arial" w:cs="Arial"/>
                <w:sz w:val="20"/>
              </w:rPr>
            </w:pPr>
            <w:r>
              <w:rPr>
                <w:rFonts w:ascii="Arial" w:hAnsi="Arial" w:cs="Arial"/>
                <w:sz w:val="20"/>
              </w:rPr>
              <w:t>Jose Lopes</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DA0F0C" w14:textId="6314F2D4" w:rsidR="003F1EBE" w:rsidRPr="003F1EBE" w:rsidRDefault="003F1EBE" w:rsidP="003F1EBE">
            <w:pPr>
              <w:rPr>
                <w:rFonts w:ascii="Arial" w:hAnsi="Arial" w:cs="Arial"/>
                <w:b/>
                <w:bCs/>
                <w:sz w:val="20"/>
              </w:rPr>
            </w:pPr>
            <w:r>
              <w:rPr>
                <w:rFonts w:ascii="Arial" w:hAnsi="Arial" w:cs="Arial"/>
                <w:sz w:val="20"/>
              </w:rPr>
              <w:t>Vicky Smith</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800904" w14:textId="77777777" w:rsidR="003F1EBE" w:rsidRDefault="003F1EBE" w:rsidP="003F1EBE">
            <w:pPr>
              <w:rPr>
                <w:rFonts w:ascii="Arial" w:hAnsi="Arial" w:cs="Arial"/>
                <w:sz w:val="20"/>
              </w:rPr>
            </w:pPr>
          </w:p>
        </w:tc>
      </w:tr>
      <w:tr w:rsidR="003F1EBE" w14:paraId="58CEACBC" w14:textId="77777777" w:rsidTr="003F1EB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17A6A489" w14:textId="77777777" w:rsidR="003F1EBE" w:rsidRDefault="003F1EBE" w:rsidP="003F1EBE">
            <w:pPr>
              <w:rPr>
                <w:rFonts w:ascii="Arial" w:hAnsi="Arial" w:cs="Arial"/>
                <w:sz w:val="20"/>
              </w:rPr>
            </w:pPr>
            <w:r>
              <w:rPr>
                <w:rFonts w:ascii="Arial" w:hAnsi="Arial" w:cs="Arial"/>
                <w:sz w:val="20"/>
              </w:rPr>
              <w:t>Corin Crane</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02E5CC" w14:textId="0A74EC8A" w:rsidR="003F1EBE" w:rsidRDefault="003F1EBE" w:rsidP="003F1EBE">
            <w:pPr>
              <w:rPr>
                <w:rFonts w:ascii="Arial" w:hAnsi="Arial" w:cs="Arial"/>
                <w:sz w:val="20"/>
              </w:rPr>
            </w:pP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36AEA1" w14:textId="35B49299" w:rsidR="003F1EBE" w:rsidRDefault="003F1EBE" w:rsidP="003F1EBE">
            <w:pPr>
              <w:rPr>
                <w:rFonts w:ascii="Arial" w:hAnsi="Arial" w:cs="Arial"/>
                <w:sz w:val="20"/>
              </w:rPr>
            </w:pPr>
            <w:r>
              <w:rPr>
                <w:rFonts w:ascii="Arial" w:hAnsi="Arial" w:cs="Arial"/>
                <w:sz w:val="20"/>
              </w:rPr>
              <w:t>Jim Cunningham</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D64982" w14:textId="77777777" w:rsidR="003F1EBE" w:rsidRDefault="003F1EBE" w:rsidP="003F1EBE">
            <w:pPr>
              <w:rPr>
                <w:rFonts w:ascii="Arial" w:hAnsi="Arial" w:cs="Arial"/>
                <w:sz w:val="20"/>
              </w:rPr>
            </w:pPr>
          </w:p>
        </w:tc>
      </w:tr>
      <w:tr w:rsidR="003F1EBE" w14:paraId="6BE23458"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0BC57E18" w14:textId="70A4B0A2" w:rsidR="003F1EBE" w:rsidRDefault="003F1EBE" w:rsidP="003F1EBE">
            <w:pPr>
              <w:rPr>
                <w:rFonts w:ascii="Arial" w:hAnsi="Arial" w:cs="Arial"/>
                <w:sz w:val="20"/>
              </w:rPr>
            </w:pPr>
            <w:r>
              <w:rPr>
                <w:rFonts w:ascii="Arial" w:hAnsi="Arial" w:cs="Arial"/>
                <w:sz w:val="20"/>
              </w:rPr>
              <w:t>Helen Martin</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3283115F" w14:textId="6C419454" w:rsidR="003F1EBE" w:rsidRDefault="003F1EBE" w:rsidP="003F1EBE">
            <w:pPr>
              <w:rPr>
                <w:rFonts w:ascii="Arial" w:hAnsi="Arial" w:cs="Arial"/>
                <w:sz w:val="20"/>
              </w:rPr>
            </w:pP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3E3B42" w14:textId="6B68BA6A" w:rsidR="003F1EBE" w:rsidRDefault="003F1EBE" w:rsidP="003F1EBE">
            <w:pPr>
              <w:rPr>
                <w:rFonts w:ascii="Arial" w:hAnsi="Arial" w:cs="Arial"/>
                <w:sz w:val="20"/>
              </w:rPr>
            </w:pPr>
            <w:r>
              <w:rPr>
                <w:rFonts w:ascii="Arial" w:hAnsi="Arial" w:cs="Arial"/>
                <w:sz w:val="20"/>
              </w:rPr>
              <w:t>Steve Johnson</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743356" w14:textId="77777777" w:rsidR="003F1EBE" w:rsidRDefault="003F1EBE" w:rsidP="003F1EBE">
            <w:pPr>
              <w:rPr>
                <w:rFonts w:ascii="Arial" w:hAnsi="Arial" w:cs="Arial"/>
                <w:sz w:val="20"/>
              </w:rPr>
            </w:pPr>
          </w:p>
        </w:tc>
      </w:tr>
      <w:tr w:rsidR="003F1EBE" w14:paraId="1F378619"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FF0675" w14:textId="7F77306D" w:rsidR="003F1EBE" w:rsidRDefault="003F1EBE" w:rsidP="003F1EBE">
            <w:pPr>
              <w:rPr>
                <w:rFonts w:ascii="Arial" w:hAnsi="Arial" w:cs="Arial"/>
                <w:sz w:val="20"/>
              </w:rPr>
            </w:pP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hideMark/>
          </w:tcPr>
          <w:p w14:paraId="55A7A552" w14:textId="0117EEF8" w:rsidR="003F1EBE" w:rsidRDefault="003F1EBE" w:rsidP="003F1EBE">
            <w:pPr>
              <w:rPr>
                <w:rFonts w:ascii="Arial" w:hAnsi="Arial" w:cs="Arial"/>
                <w:sz w:val="20"/>
              </w:rPr>
            </w:pP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7E2D6F" w14:textId="6C3DF9D7" w:rsidR="003F1EBE" w:rsidRDefault="003F1EBE" w:rsidP="003F1EBE">
            <w:pPr>
              <w:rPr>
                <w:rFonts w:ascii="Arial" w:hAnsi="Arial" w:cs="Arial"/>
                <w:sz w:val="20"/>
              </w:rPr>
            </w:pP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A1AB5A" w14:textId="77777777" w:rsidR="003F1EBE" w:rsidRDefault="003F1EBE" w:rsidP="003F1EBE">
            <w:pPr>
              <w:rPr>
                <w:rFonts w:ascii="Arial" w:hAnsi="Arial" w:cs="Arial"/>
                <w:sz w:val="20"/>
              </w:rPr>
            </w:pPr>
          </w:p>
        </w:tc>
      </w:tr>
      <w:tr w:rsidR="003F1EBE" w14:paraId="274F5A31"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FF85CC" w14:textId="3135D6F3" w:rsidR="003F1EBE" w:rsidRPr="003F1EBE" w:rsidRDefault="003F1EBE" w:rsidP="003F1EBE">
            <w:pPr>
              <w:rPr>
                <w:rFonts w:ascii="Arial" w:hAnsi="Arial" w:cs="Arial"/>
                <w:b/>
                <w:bCs/>
                <w:sz w:val="24"/>
                <w:szCs w:val="24"/>
              </w:rPr>
            </w:pPr>
            <w:r w:rsidRPr="003F1EBE">
              <w:rPr>
                <w:rFonts w:ascii="Arial" w:hAnsi="Arial" w:cs="Arial"/>
                <w:b/>
                <w:bCs/>
                <w:sz w:val="24"/>
                <w:szCs w:val="24"/>
              </w:rPr>
              <w:t>Apologies</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BCB348" w14:textId="77777777" w:rsidR="003F1EBE" w:rsidRDefault="003F1EBE" w:rsidP="003F1EBE">
            <w:pPr>
              <w:rPr>
                <w:rFonts w:ascii="Arial" w:hAnsi="Arial" w:cs="Arial"/>
                <w:sz w:val="20"/>
              </w:rPr>
            </w:pP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D36B8A2" w14:textId="77777777" w:rsidR="003F1EBE" w:rsidRDefault="003F1EBE" w:rsidP="003F1EBE">
            <w:pPr>
              <w:rPr>
                <w:rFonts w:ascii="Arial" w:hAnsi="Arial" w:cs="Arial"/>
                <w:sz w:val="20"/>
              </w:rPr>
            </w:pP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55F2C6" w14:textId="77777777" w:rsidR="003F1EBE" w:rsidRDefault="003F1EBE" w:rsidP="003F1EBE">
            <w:pPr>
              <w:rPr>
                <w:rFonts w:ascii="Arial" w:hAnsi="Arial" w:cs="Arial"/>
                <w:sz w:val="20"/>
              </w:rPr>
            </w:pPr>
          </w:p>
        </w:tc>
      </w:tr>
      <w:tr w:rsidR="003F1EBE" w14:paraId="18F9620B"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6747A1" w14:textId="3E992167" w:rsidR="003F1EBE" w:rsidRPr="003F1EBE" w:rsidRDefault="003F1EBE" w:rsidP="003F1EBE">
            <w:pPr>
              <w:rPr>
                <w:rFonts w:ascii="Arial" w:hAnsi="Arial" w:cs="Arial"/>
                <w:sz w:val="20"/>
                <w:szCs w:val="20"/>
              </w:rPr>
            </w:pPr>
            <w:r w:rsidRPr="003F1EBE">
              <w:rPr>
                <w:rFonts w:ascii="Arial" w:hAnsi="Arial" w:cs="Arial"/>
                <w:sz w:val="20"/>
                <w:szCs w:val="20"/>
              </w:rPr>
              <w:t>Marco Longhi</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733D584" w14:textId="596B150C" w:rsidR="003F1EBE" w:rsidRDefault="003F1EBE" w:rsidP="003F1EBE">
            <w:pPr>
              <w:rPr>
                <w:rFonts w:ascii="Arial" w:hAnsi="Arial" w:cs="Arial"/>
                <w:sz w:val="20"/>
              </w:rPr>
            </w:pPr>
            <w:r>
              <w:rPr>
                <w:rFonts w:ascii="Arial" w:hAnsi="Arial" w:cs="Arial"/>
                <w:sz w:val="20"/>
              </w:rPr>
              <w:t>Stuart Everton</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92DD41" w14:textId="347E8A47" w:rsidR="003F1EBE" w:rsidRDefault="003F1EBE" w:rsidP="003F1EBE">
            <w:pPr>
              <w:rPr>
                <w:rFonts w:ascii="Arial" w:hAnsi="Arial" w:cs="Arial"/>
                <w:sz w:val="20"/>
              </w:rPr>
            </w:pPr>
            <w:r>
              <w:rPr>
                <w:rFonts w:ascii="Arial" w:hAnsi="Arial" w:cs="Arial"/>
                <w:sz w:val="20"/>
              </w:rPr>
              <w:t>Nick Mallinson</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3ED836" w14:textId="6E337D87" w:rsidR="003F1EBE" w:rsidRDefault="003F1EBE" w:rsidP="003F1EBE">
            <w:pPr>
              <w:rPr>
                <w:rFonts w:ascii="Arial" w:hAnsi="Arial" w:cs="Arial"/>
                <w:sz w:val="20"/>
              </w:rPr>
            </w:pPr>
            <w:r>
              <w:rPr>
                <w:rFonts w:ascii="Arial" w:hAnsi="Arial" w:cs="Arial"/>
                <w:sz w:val="20"/>
              </w:rPr>
              <w:t>Hugh Burton</w:t>
            </w:r>
          </w:p>
        </w:tc>
      </w:tr>
      <w:tr w:rsidR="003F1EBE" w14:paraId="38A0B659"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D3BD43" w14:textId="0E4AB9C9" w:rsidR="003F1EBE" w:rsidRPr="003F1EBE" w:rsidRDefault="003F1EBE" w:rsidP="003F1EBE">
            <w:pPr>
              <w:rPr>
                <w:rFonts w:ascii="Arial" w:hAnsi="Arial" w:cs="Arial"/>
                <w:sz w:val="20"/>
                <w:szCs w:val="20"/>
              </w:rPr>
            </w:pPr>
            <w:r>
              <w:rPr>
                <w:rFonts w:ascii="Arial" w:hAnsi="Arial" w:cs="Arial"/>
                <w:sz w:val="20"/>
                <w:szCs w:val="20"/>
              </w:rPr>
              <w:t>James Pearson</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1078CD" w14:textId="6225B16B" w:rsidR="003F1EBE" w:rsidRDefault="003F1EBE" w:rsidP="003F1EBE">
            <w:pPr>
              <w:rPr>
                <w:rFonts w:ascii="Arial" w:hAnsi="Arial" w:cs="Arial"/>
                <w:sz w:val="20"/>
              </w:rPr>
            </w:pPr>
            <w:r>
              <w:rPr>
                <w:rFonts w:ascii="Arial" w:hAnsi="Arial" w:cs="Arial"/>
                <w:sz w:val="20"/>
              </w:rPr>
              <w:t>Traci Dix Williams</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2F71290" w14:textId="09E31E3E" w:rsidR="003F1EBE" w:rsidRDefault="003F1EBE" w:rsidP="003F1EBE">
            <w:pPr>
              <w:rPr>
                <w:rFonts w:ascii="Arial" w:hAnsi="Arial" w:cs="Arial"/>
                <w:sz w:val="20"/>
              </w:rPr>
            </w:pPr>
            <w:r>
              <w:rPr>
                <w:rFonts w:ascii="Arial" w:hAnsi="Arial" w:cs="Arial"/>
                <w:sz w:val="20"/>
              </w:rPr>
              <w:t>Nathan Conway</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B8FD9BB" w14:textId="65EB7273" w:rsidR="003F1EBE" w:rsidRDefault="003F1EBE" w:rsidP="003F1EBE">
            <w:pPr>
              <w:rPr>
                <w:rFonts w:ascii="Arial" w:hAnsi="Arial" w:cs="Arial"/>
                <w:sz w:val="20"/>
              </w:rPr>
            </w:pPr>
            <w:r>
              <w:rPr>
                <w:rFonts w:ascii="Arial" w:hAnsi="Arial" w:cs="Arial"/>
                <w:sz w:val="20"/>
              </w:rPr>
              <w:t>Andrew Barratt</w:t>
            </w:r>
          </w:p>
        </w:tc>
      </w:tr>
      <w:tr w:rsidR="003F1EBE" w14:paraId="46CA8598"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F6273" w14:textId="3607EEA3" w:rsidR="003F1EBE" w:rsidRDefault="003F1EBE" w:rsidP="003F1EBE">
            <w:pPr>
              <w:rPr>
                <w:rFonts w:ascii="Arial" w:hAnsi="Arial" w:cs="Arial"/>
                <w:sz w:val="20"/>
                <w:szCs w:val="20"/>
              </w:rPr>
            </w:pPr>
            <w:r>
              <w:rPr>
                <w:rFonts w:ascii="Arial" w:hAnsi="Arial" w:cs="Arial"/>
                <w:sz w:val="20"/>
                <w:szCs w:val="20"/>
              </w:rPr>
              <w:t>Jeremy Knight Adams</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BA08AAD" w14:textId="0A82E4D1" w:rsidR="003F1EBE" w:rsidRDefault="003F1EBE" w:rsidP="003F1EBE">
            <w:pPr>
              <w:rPr>
                <w:rFonts w:ascii="Arial" w:hAnsi="Arial" w:cs="Arial"/>
                <w:sz w:val="20"/>
              </w:rPr>
            </w:pPr>
            <w:r>
              <w:rPr>
                <w:rFonts w:ascii="Arial" w:hAnsi="Arial" w:cs="Arial"/>
                <w:sz w:val="20"/>
              </w:rPr>
              <w:t>Martin Gorrick</w:t>
            </w: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8F4F1D5" w14:textId="23FD34E1" w:rsidR="003F1EBE" w:rsidRDefault="00E34DF4" w:rsidP="003F1EBE">
            <w:pPr>
              <w:rPr>
                <w:rFonts w:ascii="Arial" w:hAnsi="Arial" w:cs="Arial"/>
                <w:sz w:val="20"/>
              </w:rPr>
            </w:pPr>
            <w:r>
              <w:rPr>
                <w:rFonts w:ascii="Arial" w:hAnsi="Arial" w:cs="Arial"/>
                <w:sz w:val="20"/>
              </w:rPr>
              <w:t>James Fleet</w:t>
            </w: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7EE29E8" w14:textId="398C8BB9" w:rsidR="003F1EBE" w:rsidRDefault="00E34DF4" w:rsidP="003F1EBE">
            <w:pPr>
              <w:rPr>
                <w:rFonts w:ascii="Arial" w:hAnsi="Arial" w:cs="Arial"/>
                <w:sz w:val="20"/>
              </w:rPr>
            </w:pPr>
            <w:r>
              <w:rPr>
                <w:rFonts w:ascii="Arial" w:hAnsi="Arial" w:cs="Arial"/>
                <w:sz w:val="20"/>
              </w:rPr>
              <w:t>Ian Smith</w:t>
            </w:r>
          </w:p>
        </w:tc>
      </w:tr>
      <w:tr w:rsidR="00E34DF4" w14:paraId="534EA2F8" w14:textId="77777777" w:rsidTr="00E7377E">
        <w:tc>
          <w:tcPr>
            <w:tcW w:w="23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AB7909" w14:textId="7FEFB334" w:rsidR="00E34DF4" w:rsidRDefault="00E34DF4" w:rsidP="003F1EBE">
            <w:pPr>
              <w:rPr>
                <w:rFonts w:ascii="Arial" w:hAnsi="Arial" w:cs="Arial"/>
                <w:sz w:val="20"/>
                <w:szCs w:val="20"/>
              </w:rPr>
            </w:pPr>
            <w:r>
              <w:rPr>
                <w:rFonts w:ascii="Arial" w:hAnsi="Arial" w:cs="Arial"/>
                <w:sz w:val="20"/>
                <w:szCs w:val="20"/>
              </w:rPr>
              <w:t>Vicky Harris</w:t>
            </w:r>
            <w:bookmarkStart w:id="0" w:name="_GoBack"/>
            <w:bookmarkEnd w:id="0"/>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4F5CEE" w14:textId="77777777" w:rsidR="00E34DF4" w:rsidRDefault="00E34DF4" w:rsidP="003F1EBE">
            <w:pPr>
              <w:rPr>
                <w:rFonts w:ascii="Arial" w:hAnsi="Arial" w:cs="Arial"/>
                <w:sz w:val="20"/>
              </w:rPr>
            </w:pPr>
          </w:p>
        </w:tc>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AD10AC" w14:textId="77777777" w:rsidR="00E34DF4" w:rsidRDefault="00E34DF4" w:rsidP="003F1EBE">
            <w:pPr>
              <w:rPr>
                <w:rFonts w:ascii="Arial" w:hAnsi="Arial" w:cs="Arial"/>
                <w:sz w:val="20"/>
              </w:rPr>
            </w:pPr>
          </w:p>
        </w:tc>
        <w:tc>
          <w:tcPr>
            <w:tcW w:w="1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D6553DA" w14:textId="77777777" w:rsidR="00E34DF4" w:rsidRDefault="00E34DF4" w:rsidP="003F1EBE">
            <w:pPr>
              <w:rPr>
                <w:rFonts w:ascii="Arial" w:hAnsi="Arial" w:cs="Arial"/>
                <w:sz w:val="20"/>
              </w:rPr>
            </w:pPr>
          </w:p>
        </w:tc>
      </w:tr>
    </w:tbl>
    <w:p w14:paraId="30201DDD" w14:textId="66C073EF" w:rsidR="00D90368" w:rsidRPr="0018180A" w:rsidRDefault="00FC0518" w:rsidP="00765EDD">
      <w:pPr>
        <w:shd w:val="clear" w:color="auto" w:fill="FFFFFF" w:themeFill="background1"/>
        <w:rPr>
          <w:rFonts w:ascii="Arial" w:hAnsi="Arial" w:cs="Arial"/>
          <w:b/>
          <w:color w:val="000000" w:themeColor="text1"/>
          <w:sz w:val="24"/>
          <w:u w:val="single"/>
        </w:rPr>
      </w:pPr>
      <w:r>
        <w:rPr>
          <w:rFonts w:ascii="Arial" w:hAnsi="Arial" w:cs="Arial"/>
          <w:b/>
          <w:color w:val="000000" w:themeColor="text1"/>
          <w:sz w:val="4"/>
        </w:rPr>
        <w:br/>
      </w:r>
      <w:r>
        <w:rPr>
          <w:rFonts w:ascii="Arial" w:hAnsi="Arial" w:cs="Arial"/>
          <w:b/>
          <w:color w:val="000000" w:themeColor="text1"/>
          <w:sz w:val="24"/>
        </w:rPr>
        <w:br/>
      </w:r>
      <w:r w:rsidR="003919FC" w:rsidRPr="00291667">
        <w:rPr>
          <w:rFonts w:ascii="Arial" w:hAnsi="Arial" w:cs="Arial"/>
          <w:b/>
          <w:color w:val="000000" w:themeColor="text1"/>
          <w:sz w:val="14"/>
        </w:rPr>
        <w:br/>
      </w:r>
      <w:r w:rsidR="00E94616">
        <w:rPr>
          <w:rFonts w:ascii="Arial" w:hAnsi="Arial" w:cs="Arial"/>
          <w:b/>
          <w:color w:val="000000" w:themeColor="text1"/>
          <w:sz w:val="24"/>
          <w:u w:val="single"/>
        </w:rPr>
        <w:t>MINUTES</w:t>
      </w:r>
      <w:r w:rsidR="00426D9D" w:rsidRPr="0018180A">
        <w:rPr>
          <w:rFonts w:ascii="Arial" w:hAnsi="Arial" w:cs="Arial"/>
          <w:b/>
          <w:color w:val="000000" w:themeColor="text1"/>
          <w:sz w:val="24"/>
          <w:u w:val="single"/>
        </w:rPr>
        <w:t xml:space="preserve"> </w:t>
      </w:r>
    </w:p>
    <w:tbl>
      <w:tblPr>
        <w:tblStyle w:val="TableGrid"/>
        <w:tblW w:w="10632"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2613"/>
        <w:gridCol w:w="7484"/>
      </w:tblGrid>
      <w:tr w:rsidR="00A40044" w14:paraId="2A6A2329" w14:textId="77777777" w:rsidTr="00A01051">
        <w:trPr>
          <w:trHeight w:val="714"/>
        </w:trPr>
        <w:tc>
          <w:tcPr>
            <w:tcW w:w="535" w:type="dxa"/>
            <w:tcBorders>
              <w:right w:val="single" w:sz="4" w:space="0" w:color="D9D9D9" w:themeColor="background1" w:themeShade="D9"/>
            </w:tcBorders>
            <w:vAlign w:val="center"/>
          </w:tcPr>
          <w:p w14:paraId="5B266447" w14:textId="77777777" w:rsidR="00A40044" w:rsidRPr="001303F5" w:rsidRDefault="004B4301" w:rsidP="00207681">
            <w:pPr>
              <w:jc w:val="center"/>
              <w:rPr>
                <w:rFonts w:ascii="Arial" w:hAnsi="Arial" w:cs="Arial"/>
                <w:color w:val="000000" w:themeColor="text1"/>
                <w:sz w:val="24"/>
              </w:rPr>
            </w:pPr>
            <w:r>
              <w:rPr>
                <w:rFonts w:ascii="Arial" w:hAnsi="Arial" w:cs="Arial"/>
                <w:color w:val="000000" w:themeColor="text1"/>
                <w:sz w:val="24"/>
              </w:rPr>
              <w:t>1</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E1CC16" w14:textId="24A023B9" w:rsidR="00A40044" w:rsidRPr="001303F5" w:rsidRDefault="00FC0518" w:rsidP="00207681">
            <w:pPr>
              <w:rPr>
                <w:rFonts w:ascii="Arial" w:hAnsi="Arial" w:cs="Arial"/>
                <w:color w:val="000000" w:themeColor="text1"/>
                <w:sz w:val="24"/>
              </w:rPr>
            </w:pPr>
            <w:r>
              <w:rPr>
                <w:rFonts w:ascii="Arial" w:hAnsi="Arial" w:cs="Arial"/>
                <w:color w:val="000000" w:themeColor="text1"/>
                <w:sz w:val="24"/>
              </w:rPr>
              <w:t xml:space="preserve">Minutes of the last meeting on </w:t>
            </w:r>
            <w:r w:rsidR="00E7377E">
              <w:rPr>
                <w:rFonts w:ascii="Arial" w:hAnsi="Arial" w:cs="Arial"/>
                <w:color w:val="000000" w:themeColor="text1"/>
                <w:sz w:val="24"/>
              </w:rPr>
              <w:t>19</w:t>
            </w:r>
            <w:r w:rsidRPr="00FC0518">
              <w:rPr>
                <w:rFonts w:ascii="Arial" w:hAnsi="Arial" w:cs="Arial"/>
                <w:color w:val="000000" w:themeColor="text1"/>
                <w:sz w:val="24"/>
                <w:vertAlign w:val="superscript"/>
              </w:rPr>
              <w:t>th</w:t>
            </w:r>
            <w:r>
              <w:rPr>
                <w:rFonts w:ascii="Arial" w:hAnsi="Arial" w:cs="Arial"/>
                <w:color w:val="000000" w:themeColor="text1"/>
                <w:sz w:val="24"/>
              </w:rPr>
              <w:t xml:space="preserve"> </w:t>
            </w:r>
            <w:r w:rsidR="00E7377E">
              <w:rPr>
                <w:rFonts w:ascii="Arial" w:hAnsi="Arial" w:cs="Arial"/>
                <w:color w:val="000000" w:themeColor="text1"/>
                <w:sz w:val="24"/>
              </w:rPr>
              <w:t>June</w:t>
            </w:r>
            <w:r>
              <w:rPr>
                <w:rFonts w:ascii="Arial" w:hAnsi="Arial" w:cs="Arial"/>
                <w:color w:val="000000" w:themeColor="text1"/>
                <w:sz w:val="24"/>
              </w:rPr>
              <w:t xml:space="preserve"> 2020</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5F4F17" w14:textId="26F5AE01" w:rsidR="00A40044" w:rsidRPr="001303F5" w:rsidRDefault="00A01051" w:rsidP="00207681">
            <w:pPr>
              <w:rPr>
                <w:rFonts w:ascii="Arial" w:hAnsi="Arial" w:cs="Arial"/>
                <w:color w:val="000000" w:themeColor="text1"/>
                <w:sz w:val="24"/>
              </w:rPr>
            </w:pPr>
            <w:r>
              <w:rPr>
                <w:rFonts w:ascii="Arial" w:hAnsi="Arial" w:cs="Arial"/>
                <w:color w:val="000000" w:themeColor="text1"/>
                <w:sz w:val="24"/>
              </w:rPr>
              <w:t xml:space="preserve">Agreed </w:t>
            </w:r>
          </w:p>
        </w:tc>
      </w:tr>
      <w:tr w:rsidR="00966B91" w14:paraId="06AAE5D8" w14:textId="77777777" w:rsidTr="00A01051">
        <w:trPr>
          <w:trHeight w:val="824"/>
        </w:trPr>
        <w:tc>
          <w:tcPr>
            <w:tcW w:w="535" w:type="dxa"/>
            <w:tcBorders>
              <w:right w:val="single" w:sz="4" w:space="0" w:color="D9D9D9" w:themeColor="background1" w:themeShade="D9"/>
            </w:tcBorders>
            <w:vAlign w:val="center"/>
          </w:tcPr>
          <w:p w14:paraId="44D3B4D6" w14:textId="77777777" w:rsidR="00966B91" w:rsidRDefault="00966B91" w:rsidP="00207681">
            <w:pPr>
              <w:jc w:val="center"/>
              <w:rPr>
                <w:rFonts w:ascii="Arial" w:hAnsi="Arial" w:cs="Arial"/>
                <w:color w:val="000000" w:themeColor="text1"/>
                <w:sz w:val="24"/>
              </w:rPr>
            </w:pPr>
            <w:r>
              <w:rPr>
                <w:rFonts w:ascii="Arial" w:hAnsi="Arial" w:cs="Arial"/>
                <w:color w:val="000000" w:themeColor="text1"/>
                <w:sz w:val="24"/>
              </w:rPr>
              <w:t>2</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CD4086" w14:textId="77777777" w:rsidR="001E5731" w:rsidRPr="00D1490D" w:rsidRDefault="00D1490D" w:rsidP="00207681">
            <w:pPr>
              <w:rPr>
                <w:rFonts w:ascii="Arial" w:hAnsi="Arial" w:cs="Arial"/>
                <w:color w:val="000000" w:themeColor="text1"/>
                <w:sz w:val="24"/>
              </w:rPr>
            </w:pPr>
            <w:r w:rsidRPr="00D1490D">
              <w:rPr>
                <w:rFonts w:ascii="Arial" w:hAnsi="Arial" w:cs="Arial"/>
                <w:color w:val="000000" w:themeColor="text1"/>
                <w:sz w:val="24"/>
              </w:rPr>
              <w:t>Update on actions from previous meeting – see tracker.</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3112CC" w14:textId="1B5F5FE7" w:rsidR="00966B91" w:rsidRPr="00966B91" w:rsidRDefault="00A01051" w:rsidP="00207681">
            <w:pPr>
              <w:rPr>
                <w:rFonts w:ascii="Arial" w:hAnsi="Arial" w:cs="Arial"/>
                <w:color w:val="000000" w:themeColor="text1"/>
                <w:sz w:val="24"/>
              </w:rPr>
            </w:pPr>
            <w:r>
              <w:rPr>
                <w:rFonts w:ascii="Arial" w:hAnsi="Arial" w:cs="Arial"/>
                <w:color w:val="000000" w:themeColor="text1"/>
                <w:sz w:val="24"/>
              </w:rPr>
              <w:t>Updated as per tracker below</w:t>
            </w:r>
          </w:p>
        </w:tc>
      </w:tr>
      <w:tr w:rsidR="00D1490D" w14:paraId="49A6FED3" w14:textId="77777777" w:rsidTr="00A01051">
        <w:trPr>
          <w:trHeight w:val="828"/>
        </w:trPr>
        <w:tc>
          <w:tcPr>
            <w:tcW w:w="535" w:type="dxa"/>
            <w:tcBorders>
              <w:right w:val="single" w:sz="4" w:space="0" w:color="D9D9D9" w:themeColor="background1" w:themeShade="D9"/>
            </w:tcBorders>
            <w:vAlign w:val="center"/>
          </w:tcPr>
          <w:p w14:paraId="654038C1" w14:textId="77777777" w:rsidR="00D1490D" w:rsidRDefault="00D1490D" w:rsidP="00207681">
            <w:pPr>
              <w:jc w:val="center"/>
              <w:rPr>
                <w:rFonts w:ascii="Arial" w:hAnsi="Arial" w:cs="Arial"/>
                <w:color w:val="000000" w:themeColor="text1"/>
                <w:sz w:val="24"/>
              </w:rPr>
            </w:pPr>
            <w:r>
              <w:rPr>
                <w:rFonts w:ascii="Arial" w:hAnsi="Arial" w:cs="Arial"/>
                <w:color w:val="000000" w:themeColor="text1"/>
                <w:sz w:val="24"/>
              </w:rPr>
              <w:t>3</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CE212C" w14:textId="5486071C" w:rsidR="00D1490D" w:rsidRDefault="00252161" w:rsidP="00207681">
            <w:pPr>
              <w:rPr>
                <w:rFonts w:ascii="Arial" w:hAnsi="Arial" w:cs="Arial"/>
                <w:color w:val="000000" w:themeColor="text1"/>
                <w:sz w:val="24"/>
              </w:rPr>
            </w:pPr>
            <w:r>
              <w:rPr>
                <w:rFonts w:ascii="Arial" w:hAnsi="Arial" w:cs="Arial"/>
                <w:color w:val="000000" w:themeColor="text1"/>
                <w:sz w:val="24"/>
              </w:rPr>
              <w:t xml:space="preserve">Update </w:t>
            </w:r>
            <w:r w:rsidR="00E7377E">
              <w:rPr>
                <w:rFonts w:ascii="Arial" w:hAnsi="Arial" w:cs="Arial"/>
                <w:color w:val="000000" w:themeColor="text1"/>
                <w:sz w:val="24"/>
              </w:rPr>
              <w:t>on progress of the planning application (for information)</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3D87FE" w14:textId="77777777" w:rsidR="00A01051" w:rsidRDefault="00A01051" w:rsidP="00207681">
            <w:r>
              <w:object w:dxaOrig="1477" w:dyaOrig="975" w14:anchorId="0F371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8.75pt" o:ole="">
                  <v:imagedata r:id="rId7" o:title=""/>
                </v:shape>
                <o:OLEObject Type="Embed" ProgID="Word.Document.12" ShapeID="_x0000_i1025" DrawAspect="Icon" ObjectID="_1663160061" r:id="rId8">
                  <o:FieldCodes>\s</o:FieldCodes>
                </o:OLEObject>
              </w:object>
            </w:r>
          </w:p>
          <w:p w14:paraId="6DE0A4E4" w14:textId="77777777" w:rsidR="00D1490D" w:rsidRDefault="00A01051" w:rsidP="00207681">
            <w:pPr>
              <w:rPr>
                <w:rFonts w:ascii="Arial" w:hAnsi="Arial" w:cs="Arial"/>
                <w:color w:val="000000" w:themeColor="text1"/>
                <w:sz w:val="24"/>
              </w:rPr>
            </w:pPr>
            <w:r>
              <w:rPr>
                <w:rFonts w:ascii="Arial" w:hAnsi="Arial" w:cs="Arial"/>
                <w:color w:val="000000" w:themeColor="text1"/>
                <w:sz w:val="24"/>
              </w:rPr>
              <w:t>Nick Allen presented the visuals of the site, design concept and early pre application discussions for information. Support of board for progress and indicative design work.</w:t>
            </w:r>
          </w:p>
          <w:p w14:paraId="746F3A04" w14:textId="77777777" w:rsidR="00A01051" w:rsidRDefault="00A01051" w:rsidP="00207681">
            <w:pPr>
              <w:rPr>
                <w:rFonts w:ascii="Arial" w:hAnsi="Arial" w:cs="Arial"/>
                <w:color w:val="000000" w:themeColor="text1"/>
                <w:sz w:val="24"/>
              </w:rPr>
            </w:pPr>
          </w:p>
          <w:p w14:paraId="0F848E52" w14:textId="4850746A" w:rsidR="00A01051" w:rsidRDefault="00A01051" w:rsidP="00207681">
            <w:pPr>
              <w:rPr>
                <w:rFonts w:ascii="Arial" w:hAnsi="Arial" w:cs="Arial"/>
                <w:color w:val="000000" w:themeColor="text1"/>
                <w:sz w:val="24"/>
              </w:rPr>
            </w:pPr>
            <w:r w:rsidRPr="00FB45C8">
              <w:rPr>
                <w:rFonts w:ascii="Arial" w:hAnsi="Arial" w:cs="Arial"/>
                <w:b/>
                <w:bCs/>
                <w:color w:val="000000" w:themeColor="text1"/>
                <w:sz w:val="24"/>
              </w:rPr>
              <w:t>ACTION</w:t>
            </w:r>
            <w:r>
              <w:rPr>
                <w:rFonts w:ascii="Arial" w:hAnsi="Arial" w:cs="Arial"/>
                <w:color w:val="000000" w:themeColor="text1"/>
                <w:sz w:val="24"/>
              </w:rPr>
              <w:t>: BK request that the link is made with the architects of the VLR NIC scheme and to ensure building heights line through.</w:t>
            </w:r>
          </w:p>
          <w:p w14:paraId="25075BDF" w14:textId="77777777" w:rsidR="00A01051" w:rsidRDefault="00A01051" w:rsidP="00207681">
            <w:pPr>
              <w:rPr>
                <w:rFonts w:ascii="Arial" w:hAnsi="Arial" w:cs="Arial"/>
                <w:color w:val="000000" w:themeColor="text1"/>
                <w:sz w:val="24"/>
              </w:rPr>
            </w:pPr>
          </w:p>
          <w:p w14:paraId="5DDB85C0" w14:textId="551BE3A9" w:rsidR="00A01051" w:rsidRDefault="00A01051" w:rsidP="00207681">
            <w:pPr>
              <w:rPr>
                <w:rFonts w:ascii="Arial" w:hAnsi="Arial" w:cs="Arial"/>
                <w:color w:val="000000" w:themeColor="text1"/>
                <w:sz w:val="24"/>
              </w:rPr>
            </w:pPr>
          </w:p>
        </w:tc>
      </w:tr>
      <w:tr w:rsidR="00E7377E" w14:paraId="638D30E1" w14:textId="77777777" w:rsidTr="00A01051">
        <w:trPr>
          <w:trHeight w:val="828"/>
        </w:trPr>
        <w:tc>
          <w:tcPr>
            <w:tcW w:w="535" w:type="dxa"/>
            <w:tcBorders>
              <w:right w:val="single" w:sz="4" w:space="0" w:color="D9D9D9" w:themeColor="background1" w:themeShade="D9"/>
            </w:tcBorders>
            <w:vAlign w:val="center"/>
          </w:tcPr>
          <w:p w14:paraId="53D4C70B" w14:textId="3A990C11" w:rsidR="00E7377E" w:rsidRDefault="00E7377E" w:rsidP="00207681">
            <w:pPr>
              <w:jc w:val="center"/>
              <w:rPr>
                <w:rFonts w:ascii="Arial" w:hAnsi="Arial" w:cs="Arial"/>
                <w:color w:val="000000" w:themeColor="text1"/>
                <w:sz w:val="24"/>
              </w:rPr>
            </w:pPr>
            <w:r>
              <w:rPr>
                <w:rFonts w:ascii="Arial" w:hAnsi="Arial" w:cs="Arial"/>
                <w:color w:val="000000" w:themeColor="text1"/>
                <w:sz w:val="24"/>
              </w:rPr>
              <w:t>4</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E4E643" w14:textId="2C928E63" w:rsidR="00E7377E" w:rsidRDefault="00E7377E" w:rsidP="00207681">
            <w:pPr>
              <w:rPr>
                <w:rFonts w:ascii="Arial" w:hAnsi="Arial" w:cs="Arial"/>
                <w:color w:val="000000" w:themeColor="text1"/>
                <w:sz w:val="24"/>
              </w:rPr>
            </w:pPr>
            <w:r>
              <w:rPr>
                <w:rFonts w:ascii="Arial" w:hAnsi="Arial" w:cs="Arial"/>
                <w:color w:val="000000" w:themeColor="text1"/>
                <w:sz w:val="24"/>
              </w:rPr>
              <w:t>Project Management and Delivery</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D5E28B" w14:textId="77777777" w:rsidR="00E7377E" w:rsidRDefault="00A01051" w:rsidP="00207681">
            <w:r>
              <w:object w:dxaOrig="1477" w:dyaOrig="975" w14:anchorId="0A052734">
                <v:shape id="_x0000_i1026" type="#_x0000_t75" style="width:73.5pt;height:48.75pt" o:ole="">
                  <v:imagedata r:id="rId9" o:title=""/>
                </v:shape>
                <o:OLEObject Type="Embed" ProgID="Word.Document.12" ShapeID="_x0000_i1026" DrawAspect="Icon" ObjectID="_1663160062" r:id="rId10">
                  <o:FieldCodes>\s</o:FieldCodes>
                </o:OLEObject>
              </w:object>
            </w:r>
          </w:p>
          <w:p w14:paraId="7B7C269B" w14:textId="77777777" w:rsidR="001A1028" w:rsidRDefault="001A1028" w:rsidP="00207681">
            <w:pPr>
              <w:rPr>
                <w:rFonts w:ascii="Arial" w:hAnsi="Arial" w:cs="Arial"/>
                <w:color w:val="000000" w:themeColor="text1"/>
                <w:sz w:val="24"/>
              </w:rPr>
            </w:pPr>
          </w:p>
          <w:p w14:paraId="45CA3BD0" w14:textId="2A8CD05F" w:rsidR="001A1028" w:rsidRDefault="001A1028" w:rsidP="00207681">
            <w:pPr>
              <w:rPr>
                <w:rFonts w:ascii="Arial" w:hAnsi="Arial" w:cs="Arial"/>
                <w:color w:val="000000" w:themeColor="text1"/>
                <w:sz w:val="24"/>
              </w:rPr>
            </w:pPr>
            <w:r>
              <w:rPr>
                <w:rFonts w:ascii="Arial" w:hAnsi="Arial" w:cs="Arial"/>
                <w:color w:val="000000" w:themeColor="text1"/>
                <w:sz w:val="24"/>
              </w:rPr>
              <w:t>NT updated board on the 2 options for delivery and the issues related to both. Option 2 is the college taking the lead on behalf of the council.</w:t>
            </w:r>
          </w:p>
          <w:p w14:paraId="20D928F9" w14:textId="77777777" w:rsidR="001A1028" w:rsidRDefault="001A1028" w:rsidP="00207681">
            <w:pPr>
              <w:rPr>
                <w:rFonts w:ascii="Arial" w:hAnsi="Arial" w:cs="Arial"/>
                <w:color w:val="000000" w:themeColor="text1"/>
                <w:sz w:val="24"/>
              </w:rPr>
            </w:pPr>
          </w:p>
          <w:p w14:paraId="67D7F0CE" w14:textId="71035245" w:rsidR="001A1028" w:rsidRDefault="001A1028" w:rsidP="00207681">
            <w:pPr>
              <w:rPr>
                <w:rFonts w:ascii="Arial" w:hAnsi="Arial" w:cs="Arial"/>
                <w:color w:val="000000" w:themeColor="text1"/>
                <w:sz w:val="24"/>
              </w:rPr>
            </w:pPr>
            <w:r w:rsidRPr="00FB45C8">
              <w:rPr>
                <w:rFonts w:ascii="Arial" w:hAnsi="Arial" w:cs="Arial"/>
                <w:b/>
                <w:bCs/>
                <w:color w:val="000000" w:themeColor="text1"/>
                <w:sz w:val="24"/>
              </w:rPr>
              <w:t>DEC</w:t>
            </w:r>
            <w:r w:rsidR="00FB45C8">
              <w:rPr>
                <w:rFonts w:ascii="Arial" w:hAnsi="Arial" w:cs="Arial"/>
                <w:b/>
                <w:bCs/>
                <w:color w:val="000000" w:themeColor="text1"/>
                <w:sz w:val="24"/>
              </w:rPr>
              <w:t>I</w:t>
            </w:r>
            <w:r w:rsidRPr="00FB45C8">
              <w:rPr>
                <w:rFonts w:ascii="Arial" w:hAnsi="Arial" w:cs="Arial"/>
                <w:b/>
                <w:bCs/>
                <w:color w:val="000000" w:themeColor="text1"/>
                <w:sz w:val="24"/>
              </w:rPr>
              <w:t>SION</w:t>
            </w:r>
            <w:r>
              <w:rPr>
                <w:rFonts w:ascii="Arial" w:hAnsi="Arial" w:cs="Arial"/>
                <w:color w:val="000000" w:themeColor="text1"/>
                <w:sz w:val="24"/>
              </w:rPr>
              <w:t>: Board agreed to support Option 2.</w:t>
            </w:r>
          </w:p>
          <w:p w14:paraId="7C625614" w14:textId="6A0C33CF" w:rsidR="001A1028" w:rsidRDefault="001A1028" w:rsidP="00207681">
            <w:pPr>
              <w:rPr>
                <w:rFonts w:ascii="Arial" w:hAnsi="Arial" w:cs="Arial"/>
                <w:color w:val="000000" w:themeColor="text1"/>
                <w:sz w:val="24"/>
              </w:rPr>
            </w:pPr>
            <w:r w:rsidRPr="00FB45C8">
              <w:rPr>
                <w:rFonts w:ascii="Arial" w:hAnsi="Arial" w:cs="Arial"/>
                <w:b/>
                <w:bCs/>
                <w:color w:val="000000" w:themeColor="text1"/>
                <w:sz w:val="24"/>
              </w:rPr>
              <w:lastRenderedPageBreak/>
              <w:t>ACTION</w:t>
            </w:r>
            <w:r>
              <w:rPr>
                <w:rFonts w:ascii="Arial" w:hAnsi="Arial" w:cs="Arial"/>
                <w:color w:val="000000" w:themeColor="text1"/>
                <w:sz w:val="24"/>
              </w:rPr>
              <w:t xml:space="preserve">: Council to </w:t>
            </w:r>
            <w:r w:rsidR="00202AF9">
              <w:rPr>
                <w:rFonts w:ascii="Arial" w:hAnsi="Arial" w:cs="Arial"/>
                <w:color w:val="000000"/>
                <w:sz w:val="24"/>
                <w:szCs w:val="24"/>
              </w:rPr>
              <w:t>review with legal prior to securing appropriate approvals</w:t>
            </w:r>
            <w:r>
              <w:rPr>
                <w:rFonts w:ascii="Arial" w:hAnsi="Arial" w:cs="Arial"/>
                <w:color w:val="000000" w:themeColor="text1"/>
                <w:sz w:val="24"/>
              </w:rPr>
              <w:t xml:space="preserve"> to proceed.</w:t>
            </w:r>
          </w:p>
        </w:tc>
      </w:tr>
      <w:tr w:rsidR="001D4B37" w14:paraId="751C9711" w14:textId="77777777" w:rsidTr="00A01051">
        <w:trPr>
          <w:trHeight w:val="828"/>
        </w:trPr>
        <w:tc>
          <w:tcPr>
            <w:tcW w:w="535" w:type="dxa"/>
            <w:tcBorders>
              <w:right w:val="single" w:sz="4" w:space="0" w:color="D9D9D9" w:themeColor="background1" w:themeShade="D9"/>
            </w:tcBorders>
            <w:vAlign w:val="center"/>
          </w:tcPr>
          <w:p w14:paraId="7A7625C8" w14:textId="64DC6E45" w:rsidR="001D4B37" w:rsidRDefault="001D4B37" w:rsidP="00207681">
            <w:pPr>
              <w:jc w:val="center"/>
              <w:rPr>
                <w:rFonts w:ascii="Arial" w:hAnsi="Arial" w:cs="Arial"/>
                <w:color w:val="000000" w:themeColor="text1"/>
                <w:sz w:val="24"/>
              </w:rPr>
            </w:pPr>
            <w:r>
              <w:rPr>
                <w:rFonts w:ascii="Arial" w:hAnsi="Arial" w:cs="Arial"/>
                <w:color w:val="000000" w:themeColor="text1"/>
                <w:sz w:val="24"/>
              </w:rPr>
              <w:lastRenderedPageBreak/>
              <w:t>5</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9466B7" w14:textId="136B26D2" w:rsidR="001D4B37" w:rsidRDefault="001D4B37" w:rsidP="00207681">
            <w:pPr>
              <w:rPr>
                <w:rFonts w:ascii="Arial" w:hAnsi="Arial" w:cs="Arial"/>
                <w:color w:val="000000" w:themeColor="text1"/>
                <w:sz w:val="24"/>
              </w:rPr>
            </w:pPr>
            <w:r>
              <w:rPr>
                <w:rFonts w:ascii="Arial" w:hAnsi="Arial" w:cs="Arial"/>
                <w:color w:val="000000" w:themeColor="text1"/>
                <w:sz w:val="24"/>
              </w:rPr>
              <w:t xml:space="preserve">HEI Procurement (for </w:t>
            </w:r>
            <w:r w:rsidR="009C0DBA">
              <w:rPr>
                <w:rFonts w:ascii="Arial" w:hAnsi="Arial" w:cs="Arial"/>
                <w:color w:val="000000" w:themeColor="text1"/>
                <w:sz w:val="24"/>
              </w:rPr>
              <w:t>noting</w:t>
            </w:r>
            <w:r>
              <w:rPr>
                <w:rFonts w:ascii="Arial" w:hAnsi="Arial" w:cs="Arial"/>
                <w:color w:val="000000" w:themeColor="text1"/>
                <w:sz w:val="24"/>
              </w:rPr>
              <w:t>)</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AE3AE4" w14:textId="77777777" w:rsidR="001D4B37" w:rsidRDefault="00A01051" w:rsidP="00207681">
            <w:r>
              <w:object w:dxaOrig="1477" w:dyaOrig="975" w14:anchorId="4201455C">
                <v:shape id="_x0000_i1027" type="#_x0000_t75" style="width:73.5pt;height:48.75pt" o:ole="">
                  <v:imagedata r:id="rId11" o:title=""/>
                </v:shape>
                <o:OLEObject Type="Embed" ProgID="Word.Document.12" ShapeID="_x0000_i1027" DrawAspect="Icon" ObjectID="_1663160063" r:id="rId12">
                  <o:FieldCodes>\s</o:FieldCodes>
                </o:OLEObject>
              </w:object>
            </w:r>
          </w:p>
          <w:p w14:paraId="06A610A3" w14:textId="77777777" w:rsidR="001A1028" w:rsidRDefault="001A1028" w:rsidP="00207681">
            <w:pPr>
              <w:rPr>
                <w:rFonts w:ascii="Arial" w:hAnsi="Arial" w:cs="Arial"/>
                <w:color w:val="000000" w:themeColor="text1"/>
                <w:sz w:val="24"/>
              </w:rPr>
            </w:pPr>
          </w:p>
          <w:p w14:paraId="495BBF3C" w14:textId="77777777" w:rsidR="001A1028" w:rsidRDefault="001A1028" w:rsidP="00207681">
            <w:pPr>
              <w:rPr>
                <w:rFonts w:ascii="Arial" w:hAnsi="Arial" w:cs="Arial"/>
                <w:color w:val="000000" w:themeColor="text1"/>
                <w:sz w:val="24"/>
              </w:rPr>
            </w:pPr>
            <w:r>
              <w:rPr>
                <w:rFonts w:ascii="Arial" w:hAnsi="Arial" w:cs="Arial"/>
                <w:color w:val="000000" w:themeColor="text1"/>
                <w:sz w:val="24"/>
              </w:rPr>
              <w:t xml:space="preserve">Legal advice taken on how to engage and a formal two stage process is underway. There have been </w:t>
            </w:r>
            <w:r w:rsidR="005164A1">
              <w:rPr>
                <w:rFonts w:ascii="Arial" w:hAnsi="Arial" w:cs="Arial"/>
                <w:color w:val="000000" w:themeColor="text1"/>
                <w:sz w:val="24"/>
              </w:rPr>
              <w:t>three expressions of interest. Panel is convened for 18</w:t>
            </w:r>
            <w:r w:rsidR="005164A1" w:rsidRPr="005164A1">
              <w:rPr>
                <w:rFonts w:ascii="Arial" w:hAnsi="Arial" w:cs="Arial"/>
                <w:color w:val="000000" w:themeColor="text1"/>
                <w:sz w:val="24"/>
                <w:vertAlign w:val="superscript"/>
              </w:rPr>
              <w:t>th</w:t>
            </w:r>
            <w:r w:rsidR="005164A1">
              <w:rPr>
                <w:rFonts w:ascii="Arial" w:hAnsi="Arial" w:cs="Arial"/>
                <w:color w:val="000000" w:themeColor="text1"/>
                <w:sz w:val="24"/>
              </w:rPr>
              <w:t xml:space="preserve"> September to assess the bids and hope to award after that.</w:t>
            </w:r>
          </w:p>
          <w:p w14:paraId="22147D22" w14:textId="77777777" w:rsidR="005164A1" w:rsidRDefault="005164A1" w:rsidP="00207681">
            <w:pPr>
              <w:rPr>
                <w:rFonts w:ascii="Arial" w:hAnsi="Arial" w:cs="Arial"/>
                <w:color w:val="000000" w:themeColor="text1"/>
                <w:sz w:val="24"/>
              </w:rPr>
            </w:pPr>
          </w:p>
          <w:p w14:paraId="4D068BA8" w14:textId="0F288F77" w:rsidR="005164A1" w:rsidRDefault="005164A1" w:rsidP="00207681">
            <w:pPr>
              <w:rPr>
                <w:rFonts w:ascii="Arial" w:hAnsi="Arial" w:cs="Arial"/>
                <w:color w:val="000000" w:themeColor="text1"/>
                <w:sz w:val="24"/>
              </w:rPr>
            </w:pPr>
            <w:r w:rsidRPr="00FB45C8">
              <w:rPr>
                <w:rFonts w:ascii="Arial" w:hAnsi="Arial" w:cs="Arial"/>
                <w:b/>
                <w:bCs/>
                <w:color w:val="000000" w:themeColor="text1"/>
                <w:sz w:val="24"/>
              </w:rPr>
              <w:t>ACTION</w:t>
            </w:r>
            <w:r>
              <w:rPr>
                <w:rFonts w:ascii="Arial" w:hAnsi="Arial" w:cs="Arial"/>
                <w:color w:val="000000" w:themeColor="text1"/>
                <w:sz w:val="24"/>
              </w:rPr>
              <w:t>: outcome of panel to be reported to Board.</w:t>
            </w:r>
          </w:p>
          <w:p w14:paraId="55353419" w14:textId="7BFDA742" w:rsidR="005164A1" w:rsidRDefault="005164A1" w:rsidP="00207681">
            <w:pPr>
              <w:rPr>
                <w:rFonts w:ascii="Arial" w:hAnsi="Arial" w:cs="Arial"/>
                <w:color w:val="000000" w:themeColor="text1"/>
                <w:sz w:val="24"/>
              </w:rPr>
            </w:pPr>
          </w:p>
        </w:tc>
      </w:tr>
      <w:tr w:rsidR="00E7377E" w14:paraId="5FBD96B2" w14:textId="77777777" w:rsidTr="00A01051">
        <w:trPr>
          <w:trHeight w:val="828"/>
        </w:trPr>
        <w:tc>
          <w:tcPr>
            <w:tcW w:w="535" w:type="dxa"/>
            <w:tcBorders>
              <w:right w:val="single" w:sz="4" w:space="0" w:color="D9D9D9" w:themeColor="background1" w:themeShade="D9"/>
            </w:tcBorders>
            <w:vAlign w:val="center"/>
          </w:tcPr>
          <w:p w14:paraId="6C7AFFB3" w14:textId="20D96891" w:rsidR="00E7377E" w:rsidRDefault="001D4B37" w:rsidP="00207681">
            <w:pPr>
              <w:jc w:val="center"/>
              <w:rPr>
                <w:rFonts w:ascii="Arial" w:hAnsi="Arial" w:cs="Arial"/>
                <w:color w:val="000000" w:themeColor="text1"/>
                <w:sz w:val="24"/>
              </w:rPr>
            </w:pPr>
            <w:r>
              <w:rPr>
                <w:rFonts w:ascii="Arial" w:hAnsi="Arial" w:cs="Arial"/>
                <w:color w:val="000000" w:themeColor="text1"/>
                <w:sz w:val="24"/>
              </w:rPr>
              <w:t>6</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B057BC" w14:textId="286F4CD0" w:rsidR="00E7377E" w:rsidRDefault="00E7377E" w:rsidP="00207681">
            <w:pPr>
              <w:rPr>
                <w:rFonts w:ascii="Arial" w:hAnsi="Arial" w:cs="Arial"/>
                <w:color w:val="000000" w:themeColor="text1"/>
                <w:sz w:val="24"/>
              </w:rPr>
            </w:pPr>
            <w:r>
              <w:rPr>
                <w:rFonts w:ascii="Arial" w:hAnsi="Arial" w:cs="Arial"/>
                <w:color w:val="000000" w:themeColor="text1"/>
                <w:sz w:val="24"/>
              </w:rPr>
              <w:t>Timeline and Risk Register (for information)</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50260" w14:textId="77777777" w:rsidR="00E7377E" w:rsidRDefault="001177E2" w:rsidP="00207681">
            <w:pPr>
              <w:rPr>
                <w:rFonts w:ascii="Arial" w:hAnsi="Arial" w:cs="Arial"/>
                <w:color w:val="000000" w:themeColor="text1"/>
                <w:sz w:val="24"/>
              </w:rPr>
            </w:pPr>
            <w:r>
              <w:rPr>
                <w:rFonts w:ascii="Arial" w:hAnsi="Arial" w:cs="Arial"/>
                <w:color w:val="000000" w:themeColor="text1"/>
                <w:sz w:val="24"/>
              </w:rPr>
              <w:t xml:space="preserve">Work underway on the risk register – 32 risks identified and a workshop to be convened to work through the mitigations. </w:t>
            </w:r>
            <w:r w:rsidR="00F93D3E">
              <w:rPr>
                <w:rFonts w:ascii="Arial" w:hAnsi="Arial" w:cs="Arial"/>
                <w:color w:val="000000" w:themeColor="text1"/>
                <w:sz w:val="24"/>
              </w:rPr>
              <w:t>Only high level risks will be reported to the Board</w:t>
            </w:r>
            <w:r w:rsidR="00FB45C8">
              <w:rPr>
                <w:rFonts w:ascii="Arial" w:hAnsi="Arial" w:cs="Arial"/>
                <w:color w:val="000000" w:themeColor="text1"/>
                <w:sz w:val="24"/>
              </w:rPr>
              <w:t>, and two main ones being securing a HEI provider and the land acquisition.</w:t>
            </w:r>
          </w:p>
          <w:p w14:paraId="31CCCEE8" w14:textId="77777777" w:rsidR="00FB45C8" w:rsidRDefault="00FB45C8" w:rsidP="00207681">
            <w:pPr>
              <w:rPr>
                <w:rFonts w:ascii="Arial" w:hAnsi="Arial" w:cs="Arial"/>
                <w:color w:val="000000" w:themeColor="text1"/>
                <w:sz w:val="24"/>
              </w:rPr>
            </w:pPr>
          </w:p>
          <w:p w14:paraId="19229BBE" w14:textId="23EC280D" w:rsidR="00FB45C8" w:rsidRDefault="00FB45C8" w:rsidP="00207681">
            <w:pPr>
              <w:rPr>
                <w:rFonts w:ascii="Arial" w:hAnsi="Arial" w:cs="Arial"/>
                <w:color w:val="000000" w:themeColor="text1"/>
                <w:sz w:val="24"/>
              </w:rPr>
            </w:pPr>
            <w:r w:rsidRPr="00FB45C8">
              <w:rPr>
                <w:rFonts w:ascii="Arial" w:hAnsi="Arial" w:cs="Arial"/>
                <w:b/>
                <w:bCs/>
                <w:color w:val="000000" w:themeColor="text1"/>
                <w:sz w:val="24"/>
              </w:rPr>
              <w:t>ACTION</w:t>
            </w:r>
            <w:r>
              <w:rPr>
                <w:rFonts w:ascii="Arial" w:hAnsi="Arial" w:cs="Arial"/>
                <w:color w:val="000000" w:themeColor="text1"/>
                <w:sz w:val="24"/>
              </w:rPr>
              <w:t>: DMBC to lead on risk register and to present a dashboard of the risks at the next board meeting.</w:t>
            </w:r>
          </w:p>
        </w:tc>
      </w:tr>
      <w:tr w:rsidR="00D90368" w14:paraId="5E2B5315" w14:textId="77777777" w:rsidTr="00A01051">
        <w:trPr>
          <w:trHeight w:val="828"/>
        </w:trPr>
        <w:tc>
          <w:tcPr>
            <w:tcW w:w="535" w:type="dxa"/>
            <w:tcBorders>
              <w:right w:val="single" w:sz="4" w:space="0" w:color="D9D9D9" w:themeColor="background1" w:themeShade="D9"/>
            </w:tcBorders>
            <w:vAlign w:val="center"/>
          </w:tcPr>
          <w:p w14:paraId="268AC9F5" w14:textId="7A31E781" w:rsidR="00D90368" w:rsidRDefault="001D4B37" w:rsidP="00207681">
            <w:pPr>
              <w:jc w:val="center"/>
              <w:rPr>
                <w:rFonts w:ascii="Arial" w:hAnsi="Arial" w:cs="Arial"/>
                <w:color w:val="000000" w:themeColor="text1"/>
                <w:sz w:val="24"/>
              </w:rPr>
            </w:pPr>
            <w:r>
              <w:rPr>
                <w:rFonts w:ascii="Arial" w:hAnsi="Arial" w:cs="Arial"/>
                <w:color w:val="000000" w:themeColor="text1"/>
                <w:sz w:val="24"/>
              </w:rPr>
              <w:t>7</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285A9" w14:textId="4B4DDCBD" w:rsidR="00D90368" w:rsidRPr="001303F5" w:rsidRDefault="00E7377E" w:rsidP="00207681">
            <w:pPr>
              <w:rPr>
                <w:rFonts w:ascii="Arial" w:hAnsi="Arial" w:cs="Arial"/>
                <w:color w:val="000000" w:themeColor="text1"/>
                <w:sz w:val="24"/>
              </w:rPr>
            </w:pPr>
            <w:r>
              <w:rPr>
                <w:rFonts w:ascii="Arial" w:hAnsi="Arial" w:cs="Arial"/>
                <w:color w:val="000000" w:themeColor="text1"/>
                <w:sz w:val="24"/>
              </w:rPr>
              <w:t>Scope of the bid submission (for approval)</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154153" w14:textId="29F252E2" w:rsidR="00A01051" w:rsidRDefault="00A01051" w:rsidP="00A01051">
            <w:pPr>
              <w:rPr>
                <w:rFonts w:ascii="Arial" w:hAnsi="Arial" w:cs="Arial"/>
                <w:color w:val="000000" w:themeColor="text1"/>
                <w:sz w:val="24"/>
              </w:rPr>
            </w:pPr>
            <w:r>
              <w:rPr>
                <w:rFonts w:ascii="Arial" w:hAnsi="Arial" w:cs="Arial"/>
                <w:color w:val="000000" w:themeColor="text1"/>
                <w:sz w:val="24"/>
              </w:rPr>
              <w:t>LW provided an update on the decision to be made over the scale and massing of the facility and the impact that this has on the cost of the project against the fund cap of £25 m.</w:t>
            </w:r>
          </w:p>
          <w:p w14:paraId="0677FF1F" w14:textId="77777777" w:rsidR="00A01051" w:rsidRDefault="00A01051" w:rsidP="00A01051">
            <w:pPr>
              <w:rPr>
                <w:rFonts w:ascii="Arial" w:hAnsi="Arial" w:cs="Arial"/>
                <w:color w:val="000000" w:themeColor="text1"/>
                <w:sz w:val="24"/>
              </w:rPr>
            </w:pPr>
          </w:p>
          <w:p w14:paraId="029879BF" w14:textId="1270D7B8" w:rsidR="00D90368" w:rsidRDefault="00A01051" w:rsidP="00A01051">
            <w:pPr>
              <w:rPr>
                <w:rFonts w:ascii="Arial" w:hAnsi="Arial" w:cs="Arial"/>
                <w:color w:val="000000" w:themeColor="text1"/>
                <w:sz w:val="24"/>
              </w:rPr>
            </w:pPr>
            <w:r>
              <w:rPr>
                <w:rFonts w:ascii="Arial" w:hAnsi="Arial" w:cs="Arial"/>
                <w:color w:val="000000" w:themeColor="text1"/>
                <w:sz w:val="24"/>
              </w:rPr>
              <w:t>Absolute minimum size requirement of 4,000 sq m, the visuals shared indicate 5,000 sq. m. which is above the cost envelope and does not leave contingency for the cost of demolition, land acquisitions, remediation etc. This could add in the region of £5 m to the project cost.</w:t>
            </w:r>
          </w:p>
          <w:p w14:paraId="7DE73544" w14:textId="77777777" w:rsidR="00A01051" w:rsidRDefault="00A01051" w:rsidP="00A01051">
            <w:pPr>
              <w:rPr>
                <w:rFonts w:ascii="Arial" w:hAnsi="Arial" w:cs="Arial"/>
                <w:color w:val="000000" w:themeColor="text1"/>
                <w:sz w:val="24"/>
              </w:rPr>
            </w:pPr>
          </w:p>
          <w:p w14:paraId="2A2F69F6" w14:textId="77777777" w:rsidR="00A01051" w:rsidRDefault="00A01051" w:rsidP="00A01051">
            <w:pPr>
              <w:rPr>
                <w:rFonts w:ascii="Arial" w:hAnsi="Arial" w:cs="Arial"/>
                <w:color w:val="000000" w:themeColor="text1"/>
                <w:sz w:val="24"/>
              </w:rPr>
            </w:pPr>
            <w:r>
              <w:rPr>
                <w:rFonts w:ascii="Arial" w:hAnsi="Arial" w:cs="Arial"/>
                <w:color w:val="000000" w:themeColor="text1"/>
                <w:sz w:val="24"/>
              </w:rPr>
              <w:t>The options are:-</w:t>
            </w:r>
          </w:p>
          <w:p w14:paraId="6AF3E0F3" w14:textId="77777777" w:rsidR="00A01051" w:rsidRDefault="00A01051" w:rsidP="00A01051">
            <w:pPr>
              <w:pStyle w:val="ListParagraph"/>
              <w:numPr>
                <w:ilvl w:val="0"/>
                <w:numId w:val="6"/>
              </w:numPr>
              <w:rPr>
                <w:rFonts w:ascii="Arial" w:hAnsi="Arial" w:cs="Arial"/>
                <w:color w:val="000000" w:themeColor="text1"/>
                <w:sz w:val="24"/>
              </w:rPr>
            </w:pPr>
            <w:r>
              <w:rPr>
                <w:rFonts w:ascii="Arial" w:hAnsi="Arial" w:cs="Arial"/>
                <w:color w:val="000000" w:themeColor="text1"/>
                <w:sz w:val="24"/>
              </w:rPr>
              <w:t xml:space="preserve">Scale the building down the budget. </w:t>
            </w:r>
          </w:p>
          <w:p w14:paraId="33FFF6C1" w14:textId="0FDBF199" w:rsidR="00A01051" w:rsidRDefault="00A01051" w:rsidP="00A01051">
            <w:pPr>
              <w:pStyle w:val="ListParagraph"/>
              <w:numPr>
                <w:ilvl w:val="0"/>
                <w:numId w:val="6"/>
              </w:numPr>
              <w:rPr>
                <w:rFonts w:ascii="Arial" w:hAnsi="Arial" w:cs="Arial"/>
                <w:color w:val="000000" w:themeColor="text1"/>
                <w:sz w:val="24"/>
              </w:rPr>
            </w:pPr>
            <w:r>
              <w:rPr>
                <w:rFonts w:ascii="Arial" w:hAnsi="Arial" w:cs="Arial"/>
                <w:color w:val="000000" w:themeColor="text1"/>
                <w:sz w:val="24"/>
              </w:rPr>
              <w:t>Submit the bid for more than £25 m and accept that this will mean a more rigorous assessment process.</w:t>
            </w:r>
          </w:p>
          <w:p w14:paraId="28FBCFBA" w14:textId="77777777" w:rsidR="00A01051" w:rsidRDefault="00A01051" w:rsidP="00A01051">
            <w:pPr>
              <w:pStyle w:val="ListParagraph"/>
              <w:numPr>
                <w:ilvl w:val="0"/>
                <w:numId w:val="6"/>
              </w:numPr>
              <w:rPr>
                <w:rFonts w:ascii="Arial" w:hAnsi="Arial" w:cs="Arial"/>
                <w:color w:val="000000" w:themeColor="text1"/>
                <w:sz w:val="24"/>
              </w:rPr>
            </w:pPr>
            <w:r>
              <w:rPr>
                <w:rFonts w:ascii="Arial" w:hAnsi="Arial" w:cs="Arial"/>
                <w:color w:val="000000" w:themeColor="text1"/>
                <w:sz w:val="24"/>
              </w:rPr>
              <w:t>Submit for £25 m and seek alternative grant funding.</w:t>
            </w:r>
          </w:p>
          <w:p w14:paraId="70422129" w14:textId="5F02A163" w:rsidR="00A01051" w:rsidRDefault="00A01051" w:rsidP="00A01051">
            <w:pPr>
              <w:rPr>
                <w:rFonts w:ascii="Arial" w:hAnsi="Arial" w:cs="Arial"/>
                <w:color w:val="000000" w:themeColor="text1"/>
                <w:sz w:val="24"/>
              </w:rPr>
            </w:pPr>
          </w:p>
          <w:p w14:paraId="02F63E6B" w14:textId="298B1297" w:rsidR="00A01051" w:rsidRDefault="00A01051" w:rsidP="00A01051">
            <w:pPr>
              <w:rPr>
                <w:rFonts w:ascii="Arial" w:hAnsi="Arial" w:cs="Arial"/>
                <w:color w:val="000000" w:themeColor="text1"/>
                <w:sz w:val="24"/>
              </w:rPr>
            </w:pPr>
            <w:r>
              <w:rPr>
                <w:rFonts w:ascii="Arial" w:hAnsi="Arial" w:cs="Arial"/>
                <w:color w:val="000000" w:themeColor="text1"/>
                <w:sz w:val="24"/>
              </w:rPr>
              <w:t xml:space="preserve">SM confirmed that there is a CSR pitch being made by the WMCA currently and that it makes no sense to trim down the budget </w:t>
            </w:r>
          </w:p>
          <w:p w14:paraId="1BB6D99F" w14:textId="77777777" w:rsidR="00A01051" w:rsidRDefault="00A01051" w:rsidP="00A01051">
            <w:pPr>
              <w:rPr>
                <w:rFonts w:ascii="Arial" w:hAnsi="Arial" w:cs="Arial"/>
                <w:color w:val="000000" w:themeColor="text1"/>
                <w:sz w:val="24"/>
              </w:rPr>
            </w:pPr>
            <w:r>
              <w:rPr>
                <w:rFonts w:ascii="Arial" w:hAnsi="Arial" w:cs="Arial"/>
                <w:color w:val="000000" w:themeColor="text1"/>
                <w:sz w:val="24"/>
              </w:rPr>
              <w:t>Board agreed the project should be of the scale required and not reduced to fit the Towns Fund allocation. Alternative funding routes to be explored such as CSR/WMCA</w:t>
            </w:r>
            <w:r w:rsidR="001A1028">
              <w:rPr>
                <w:rFonts w:ascii="Arial" w:hAnsi="Arial" w:cs="Arial"/>
                <w:color w:val="000000" w:themeColor="text1"/>
                <w:sz w:val="24"/>
              </w:rPr>
              <w:t xml:space="preserve"> and there may be further funds announced. BCC happy to work with the board on this.</w:t>
            </w:r>
          </w:p>
          <w:p w14:paraId="0BEAF92C" w14:textId="77777777" w:rsidR="001A1028" w:rsidRDefault="001A1028" w:rsidP="00A01051">
            <w:pPr>
              <w:rPr>
                <w:rFonts w:ascii="Arial" w:hAnsi="Arial" w:cs="Arial"/>
                <w:color w:val="000000" w:themeColor="text1"/>
                <w:sz w:val="24"/>
              </w:rPr>
            </w:pPr>
          </w:p>
          <w:p w14:paraId="057E6D14" w14:textId="318EF84C" w:rsidR="001A1028" w:rsidRPr="00A01051" w:rsidRDefault="001A1028" w:rsidP="00A01051">
            <w:pPr>
              <w:rPr>
                <w:rFonts w:ascii="Arial" w:hAnsi="Arial" w:cs="Arial"/>
                <w:color w:val="000000" w:themeColor="text1"/>
                <w:sz w:val="24"/>
              </w:rPr>
            </w:pPr>
            <w:r w:rsidRPr="00FB45C8">
              <w:rPr>
                <w:rFonts w:ascii="Arial" w:hAnsi="Arial" w:cs="Arial"/>
                <w:b/>
                <w:bCs/>
                <w:color w:val="000000" w:themeColor="text1"/>
                <w:sz w:val="24"/>
              </w:rPr>
              <w:t>DECISION</w:t>
            </w:r>
            <w:r>
              <w:rPr>
                <w:rFonts w:ascii="Arial" w:hAnsi="Arial" w:cs="Arial"/>
                <w:color w:val="000000" w:themeColor="text1"/>
                <w:sz w:val="24"/>
              </w:rPr>
              <w:t xml:space="preserve">: Board agreed to progress the project scaled on the basis of need. </w:t>
            </w:r>
          </w:p>
        </w:tc>
      </w:tr>
      <w:tr w:rsidR="00E7377E" w14:paraId="17EBFF75" w14:textId="77777777" w:rsidTr="00A01051">
        <w:trPr>
          <w:trHeight w:val="828"/>
        </w:trPr>
        <w:tc>
          <w:tcPr>
            <w:tcW w:w="535" w:type="dxa"/>
            <w:tcBorders>
              <w:right w:val="single" w:sz="4" w:space="0" w:color="D9D9D9" w:themeColor="background1" w:themeShade="D9"/>
            </w:tcBorders>
            <w:vAlign w:val="center"/>
          </w:tcPr>
          <w:p w14:paraId="123AA807" w14:textId="64E91520" w:rsidR="00E7377E" w:rsidRDefault="001D4B37" w:rsidP="00E7377E">
            <w:pPr>
              <w:jc w:val="center"/>
              <w:rPr>
                <w:rFonts w:ascii="Arial" w:hAnsi="Arial" w:cs="Arial"/>
                <w:color w:val="000000" w:themeColor="text1"/>
                <w:sz w:val="24"/>
              </w:rPr>
            </w:pPr>
            <w:r>
              <w:rPr>
                <w:rFonts w:ascii="Arial" w:hAnsi="Arial" w:cs="Arial"/>
                <w:color w:val="000000" w:themeColor="text1"/>
                <w:sz w:val="24"/>
              </w:rPr>
              <w:t>8</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4CCF36" w14:textId="778B5EF6" w:rsidR="00E7377E" w:rsidRDefault="00E7377E" w:rsidP="00E7377E">
            <w:pPr>
              <w:rPr>
                <w:rFonts w:ascii="Arial" w:hAnsi="Arial" w:cs="Arial"/>
                <w:color w:val="000000" w:themeColor="text1"/>
                <w:sz w:val="24"/>
              </w:rPr>
            </w:pPr>
            <w:r>
              <w:rPr>
                <w:rFonts w:ascii="Arial" w:hAnsi="Arial" w:cs="Arial"/>
                <w:color w:val="000000" w:themeColor="text1"/>
                <w:sz w:val="24"/>
              </w:rPr>
              <w:t>Regen project updates from Board Members (for information)</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5835C7" w14:textId="77777777" w:rsidR="00E7377E" w:rsidRDefault="00FB45C8" w:rsidP="00E7377E">
            <w:pPr>
              <w:rPr>
                <w:rFonts w:ascii="Arial" w:hAnsi="Arial" w:cs="Arial"/>
                <w:color w:val="000000" w:themeColor="text1"/>
                <w:sz w:val="24"/>
              </w:rPr>
            </w:pPr>
            <w:r>
              <w:rPr>
                <w:rFonts w:ascii="Arial" w:hAnsi="Arial" w:cs="Arial"/>
                <w:color w:val="000000" w:themeColor="text1"/>
                <w:sz w:val="24"/>
              </w:rPr>
              <w:t xml:space="preserve">VLR: Test Track 1 contract awarded and on site. Progressing to programme to receive prototype March 2021. NIC main build contract being let in next week to complete February 2022. </w:t>
            </w:r>
          </w:p>
          <w:p w14:paraId="66C28FAA" w14:textId="77777777" w:rsidR="00FB45C8" w:rsidRDefault="00FB45C8" w:rsidP="00E7377E">
            <w:pPr>
              <w:rPr>
                <w:rFonts w:ascii="Arial" w:hAnsi="Arial" w:cs="Arial"/>
                <w:color w:val="000000" w:themeColor="text1"/>
                <w:sz w:val="24"/>
              </w:rPr>
            </w:pPr>
            <w:r>
              <w:rPr>
                <w:rFonts w:ascii="Arial" w:hAnsi="Arial" w:cs="Arial"/>
                <w:color w:val="000000" w:themeColor="text1"/>
                <w:sz w:val="24"/>
              </w:rPr>
              <w:lastRenderedPageBreak/>
              <w:t>IOT – on site since February 2020, currently a few days ahead of programme and due to complete August 2021.</w:t>
            </w:r>
          </w:p>
          <w:p w14:paraId="1AAE294C" w14:textId="77777777" w:rsidR="00FB45C8" w:rsidRDefault="00FB45C8" w:rsidP="00E7377E">
            <w:pPr>
              <w:rPr>
                <w:rFonts w:ascii="Arial" w:hAnsi="Arial" w:cs="Arial"/>
                <w:color w:val="000000" w:themeColor="text1"/>
                <w:sz w:val="24"/>
              </w:rPr>
            </w:pPr>
            <w:r>
              <w:rPr>
                <w:rFonts w:ascii="Arial" w:hAnsi="Arial" w:cs="Arial"/>
                <w:color w:val="000000" w:themeColor="text1"/>
                <w:sz w:val="24"/>
              </w:rPr>
              <w:t>Portersfield – demolished Cavendish House and a couple of other adjacent buildings. Working with Council to resolve highways.</w:t>
            </w:r>
          </w:p>
          <w:p w14:paraId="4A30A300" w14:textId="77777777" w:rsidR="00FB45C8" w:rsidRDefault="00FB45C8" w:rsidP="00E7377E">
            <w:pPr>
              <w:rPr>
                <w:rFonts w:ascii="Arial" w:hAnsi="Arial" w:cs="Arial"/>
                <w:color w:val="000000" w:themeColor="text1"/>
                <w:sz w:val="24"/>
              </w:rPr>
            </w:pPr>
            <w:r>
              <w:rPr>
                <w:rFonts w:ascii="Arial" w:hAnsi="Arial" w:cs="Arial"/>
                <w:color w:val="000000" w:themeColor="text1"/>
                <w:sz w:val="24"/>
              </w:rPr>
              <w:t>Zoo – awarded a £120k grant form Paul Getty Foundation for exploratory works to the 4 remaining Tectons.</w:t>
            </w:r>
          </w:p>
          <w:p w14:paraId="05D974E0" w14:textId="77777777" w:rsidR="00FB45C8" w:rsidRDefault="00FB45C8" w:rsidP="00E7377E">
            <w:pPr>
              <w:rPr>
                <w:rFonts w:ascii="Arial" w:hAnsi="Arial" w:cs="Arial"/>
                <w:color w:val="000000" w:themeColor="text1"/>
                <w:sz w:val="24"/>
              </w:rPr>
            </w:pPr>
            <w:r>
              <w:rPr>
                <w:rFonts w:ascii="Arial" w:hAnsi="Arial" w:cs="Arial"/>
                <w:color w:val="000000" w:themeColor="text1"/>
                <w:sz w:val="24"/>
              </w:rPr>
              <w:t>Metro – forecasting delay to Q2 2024 but confident that can bring back on programme. Resolved elements around Network Rail.</w:t>
            </w:r>
          </w:p>
          <w:p w14:paraId="70B62D12" w14:textId="5057309A" w:rsidR="00FB45C8" w:rsidRDefault="00FB45C8" w:rsidP="00E7377E">
            <w:pPr>
              <w:rPr>
                <w:rFonts w:ascii="Arial" w:hAnsi="Arial" w:cs="Arial"/>
                <w:color w:val="000000" w:themeColor="text1"/>
                <w:sz w:val="24"/>
              </w:rPr>
            </w:pPr>
            <w:r>
              <w:rPr>
                <w:rFonts w:ascii="Arial" w:hAnsi="Arial" w:cs="Arial"/>
                <w:color w:val="000000" w:themeColor="text1"/>
                <w:sz w:val="24"/>
              </w:rPr>
              <w:t>BCLM – been open for 6 weeks, at 50% capacity. Main contractor on site. Working through a funding shortfall and optimistic of resolution.</w:t>
            </w:r>
          </w:p>
        </w:tc>
      </w:tr>
      <w:tr w:rsidR="00E7377E" w14:paraId="59CBAF41" w14:textId="77777777" w:rsidTr="00A01051">
        <w:trPr>
          <w:trHeight w:val="828"/>
        </w:trPr>
        <w:tc>
          <w:tcPr>
            <w:tcW w:w="535" w:type="dxa"/>
            <w:tcBorders>
              <w:right w:val="single" w:sz="4" w:space="0" w:color="D9D9D9" w:themeColor="background1" w:themeShade="D9"/>
            </w:tcBorders>
            <w:vAlign w:val="center"/>
          </w:tcPr>
          <w:p w14:paraId="475A38BC" w14:textId="0E817B9D" w:rsidR="00E7377E" w:rsidRDefault="001D4B37" w:rsidP="00E7377E">
            <w:pPr>
              <w:jc w:val="center"/>
              <w:rPr>
                <w:rFonts w:ascii="Arial" w:hAnsi="Arial" w:cs="Arial"/>
                <w:color w:val="000000" w:themeColor="text1"/>
                <w:sz w:val="24"/>
              </w:rPr>
            </w:pPr>
            <w:r>
              <w:rPr>
                <w:rFonts w:ascii="Arial" w:hAnsi="Arial" w:cs="Arial"/>
                <w:color w:val="000000" w:themeColor="text1"/>
                <w:sz w:val="24"/>
              </w:rPr>
              <w:lastRenderedPageBreak/>
              <w:t>9</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3F5CEF" w14:textId="28659C80" w:rsidR="00E7377E" w:rsidRDefault="00E7377E" w:rsidP="00E7377E">
            <w:pPr>
              <w:rPr>
                <w:rFonts w:ascii="Arial" w:hAnsi="Arial" w:cs="Arial"/>
                <w:color w:val="000000" w:themeColor="text1"/>
                <w:sz w:val="24"/>
              </w:rPr>
            </w:pPr>
            <w:r>
              <w:rPr>
                <w:rFonts w:ascii="Arial" w:hAnsi="Arial" w:cs="Arial"/>
                <w:color w:val="000000" w:themeColor="text1"/>
                <w:sz w:val="24"/>
              </w:rPr>
              <w:t>Communications (for approval)</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6F6C3E" w14:textId="77777777" w:rsidR="00E7377E" w:rsidRDefault="00FB45C8" w:rsidP="00E7377E">
            <w:pPr>
              <w:rPr>
                <w:rFonts w:ascii="Arial" w:hAnsi="Arial" w:cs="Arial"/>
                <w:color w:val="000000" w:themeColor="text1"/>
                <w:sz w:val="24"/>
              </w:rPr>
            </w:pPr>
            <w:r>
              <w:rPr>
                <w:rFonts w:ascii="Arial" w:hAnsi="Arial" w:cs="Arial"/>
                <w:color w:val="000000" w:themeColor="text1"/>
                <w:sz w:val="24"/>
              </w:rPr>
              <w:t>Draft communications and engagement strategy plan drafted. Further work to complete once narrative agreed. Wil include key messages, protocols on identified spokespersons and will come back to board for approval.</w:t>
            </w:r>
          </w:p>
          <w:p w14:paraId="78DD3874" w14:textId="67C16234" w:rsidR="00FB45C8" w:rsidRDefault="00FB45C8" w:rsidP="00E7377E">
            <w:pPr>
              <w:rPr>
                <w:rFonts w:ascii="Arial" w:hAnsi="Arial" w:cs="Arial"/>
                <w:color w:val="000000" w:themeColor="text1"/>
                <w:sz w:val="24"/>
              </w:rPr>
            </w:pPr>
            <w:r>
              <w:rPr>
                <w:rFonts w:ascii="Arial" w:hAnsi="Arial" w:cs="Arial"/>
                <w:color w:val="000000" w:themeColor="text1"/>
                <w:sz w:val="24"/>
              </w:rPr>
              <w:t>Towns Fund press release issues last week and good, fair coverage to date.</w:t>
            </w:r>
          </w:p>
        </w:tc>
      </w:tr>
      <w:tr w:rsidR="00E7377E" w14:paraId="4CF665E0" w14:textId="77777777" w:rsidTr="00A01051">
        <w:trPr>
          <w:trHeight w:val="840"/>
        </w:trPr>
        <w:tc>
          <w:tcPr>
            <w:tcW w:w="535" w:type="dxa"/>
            <w:tcBorders>
              <w:right w:val="single" w:sz="4" w:space="0" w:color="D9D9D9" w:themeColor="background1" w:themeShade="D9"/>
            </w:tcBorders>
            <w:vAlign w:val="center"/>
          </w:tcPr>
          <w:p w14:paraId="760F26DA" w14:textId="3B386751" w:rsidR="00E7377E" w:rsidRDefault="001D4B37" w:rsidP="00E7377E">
            <w:pPr>
              <w:jc w:val="center"/>
              <w:rPr>
                <w:rFonts w:ascii="Arial" w:hAnsi="Arial" w:cs="Arial"/>
                <w:color w:val="000000" w:themeColor="text1"/>
                <w:sz w:val="24"/>
              </w:rPr>
            </w:pPr>
            <w:r>
              <w:rPr>
                <w:rFonts w:ascii="Arial" w:hAnsi="Arial" w:cs="Arial"/>
                <w:color w:val="000000" w:themeColor="text1"/>
                <w:sz w:val="24"/>
              </w:rPr>
              <w:t>10</w:t>
            </w:r>
          </w:p>
        </w:tc>
        <w:tc>
          <w:tcPr>
            <w:tcW w:w="26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527C05" w14:textId="77777777" w:rsidR="00E7377E" w:rsidRPr="001303F5" w:rsidRDefault="00E7377E" w:rsidP="00E7377E">
            <w:pPr>
              <w:rPr>
                <w:rFonts w:ascii="Arial" w:hAnsi="Arial" w:cs="Arial"/>
                <w:color w:val="000000" w:themeColor="text1"/>
                <w:sz w:val="24"/>
              </w:rPr>
            </w:pPr>
            <w:r>
              <w:rPr>
                <w:rFonts w:ascii="Arial" w:hAnsi="Arial" w:cs="Arial"/>
                <w:color w:val="000000" w:themeColor="text1"/>
                <w:sz w:val="24"/>
              </w:rPr>
              <w:t>Any other business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6CAB59" w14:textId="35A75F64" w:rsidR="00E7377E" w:rsidRPr="001303F5" w:rsidRDefault="00FB45C8" w:rsidP="00E7377E">
            <w:pPr>
              <w:rPr>
                <w:rFonts w:ascii="Arial" w:hAnsi="Arial" w:cs="Arial"/>
                <w:color w:val="000000" w:themeColor="text1"/>
                <w:sz w:val="24"/>
              </w:rPr>
            </w:pPr>
            <w:r w:rsidRPr="00FB45C8">
              <w:rPr>
                <w:rFonts w:ascii="Arial" w:hAnsi="Arial" w:cs="Arial"/>
                <w:b/>
                <w:bCs/>
                <w:color w:val="000000" w:themeColor="text1"/>
                <w:sz w:val="24"/>
              </w:rPr>
              <w:t>ACTION</w:t>
            </w:r>
            <w:r>
              <w:rPr>
                <w:rFonts w:ascii="Arial" w:hAnsi="Arial" w:cs="Arial"/>
                <w:color w:val="000000" w:themeColor="text1"/>
                <w:sz w:val="24"/>
              </w:rPr>
              <w:t>: Date and time of next meeting to be confirmed.</w:t>
            </w:r>
          </w:p>
        </w:tc>
      </w:tr>
    </w:tbl>
    <w:p w14:paraId="23AF159F" w14:textId="77777777" w:rsidR="006B0094" w:rsidRPr="004E08C1" w:rsidRDefault="006B0094" w:rsidP="006B0094">
      <w:pPr>
        <w:spacing w:after="0"/>
        <w:rPr>
          <w:rFonts w:ascii="Arial" w:hAnsi="Arial" w:cs="Arial"/>
          <w:color w:val="000000" w:themeColor="text1"/>
          <w:sz w:val="4"/>
        </w:rPr>
      </w:pPr>
    </w:p>
    <w:p w14:paraId="23521E4B" w14:textId="2060EB1B" w:rsidR="001D4B37" w:rsidRDefault="001D4B37" w:rsidP="00AC7384">
      <w:pPr>
        <w:spacing w:after="0" w:line="240" w:lineRule="auto"/>
        <w:rPr>
          <w:rFonts w:ascii="Arial" w:eastAsia="Times New Roman" w:hAnsi="Arial" w:cs="Times New Roman"/>
          <w:b/>
          <w:sz w:val="24"/>
          <w:szCs w:val="20"/>
          <w:u w:val="single"/>
        </w:rPr>
      </w:pPr>
    </w:p>
    <w:p w14:paraId="412825B4" w14:textId="3C3B3B63" w:rsidR="001D4B37" w:rsidRDefault="001D4B37" w:rsidP="00AC7384">
      <w:pPr>
        <w:spacing w:after="0" w:line="240" w:lineRule="auto"/>
        <w:rPr>
          <w:rFonts w:ascii="Arial" w:eastAsia="Times New Roman" w:hAnsi="Arial" w:cs="Times New Roman"/>
          <w:b/>
          <w:sz w:val="24"/>
          <w:szCs w:val="20"/>
          <w:u w:val="single"/>
        </w:rPr>
      </w:pPr>
    </w:p>
    <w:p w14:paraId="47622C5E" w14:textId="1C4CDF1A" w:rsidR="001D4B37" w:rsidRDefault="001D4B37" w:rsidP="00AC7384">
      <w:pPr>
        <w:spacing w:after="0" w:line="240" w:lineRule="auto"/>
        <w:rPr>
          <w:rFonts w:ascii="Arial" w:eastAsia="Times New Roman" w:hAnsi="Arial" w:cs="Times New Roman"/>
          <w:b/>
          <w:sz w:val="24"/>
          <w:szCs w:val="20"/>
          <w:u w:val="single"/>
        </w:rPr>
      </w:pPr>
    </w:p>
    <w:p w14:paraId="4C17B0D3" w14:textId="43E77A53" w:rsidR="001D4B37" w:rsidRDefault="001D4B37" w:rsidP="00AC7384">
      <w:pPr>
        <w:spacing w:after="0" w:line="240" w:lineRule="auto"/>
        <w:rPr>
          <w:rFonts w:ascii="Arial" w:eastAsia="Times New Roman" w:hAnsi="Arial" w:cs="Times New Roman"/>
          <w:b/>
          <w:sz w:val="24"/>
          <w:szCs w:val="20"/>
          <w:u w:val="single"/>
        </w:rPr>
      </w:pPr>
    </w:p>
    <w:p w14:paraId="224C9CAB" w14:textId="70230FC7" w:rsidR="001D4B37" w:rsidRDefault="001D4B37" w:rsidP="00AC7384">
      <w:pPr>
        <w:spacing w:after="0" w:line="240" w:lineRule="auto"/>
        <w:rPr>
          <w:rFonts w:ascii="Arial" w:eastAsia="Times New Roman" w:hAnsi="Arial" w:cs="Times New Roman"/>
          <w:b/>
          <w:sz w:val="24"/>
          <w:szCs w:val="20"/>
          <w:u w:val="single"/>
        </w:rPr>
      </w:pPr>
    </w:p>
    <w:p w14:paraId="0C214653" w14:textId="77777777" w:rsidR="001D4B37" w:rsidRDefault="001D4B37" w:rsidP="00AC7384">
      <w:pPr>
        <w:spacing w:after="0" w:line="240" w:lineRule="auto"/>
        <w:rPr>
          <w:rFonts w:ascii="Arial" w:eastAsia="Times New Roman" w:hAnsi="Arial" w:cs="Times New Roman"/>
          <w:b/>
          <w:sz w:val="24"/>
          <w:szCs w:val="20"/>
          <w:u w:val="single"/>
        </w:rPr>
      </w:pPr>
    </w:p>
    <w:p w14:paraId="0EDD4709" w14:textId="7DE05CB9" w:rsidR="00AC7384" w:rsidRPr="00AC7384" w:rsidRDefault="00AC7384" w:rsidP="00AC7384">
      <w:pPr>
        <w:spacing w:after="0" w:line="240" w:lineRule="auto"/>
        <w:rPr>
          <w:rFonts w:ascii="Arial" w:eastAsia="Times New Roman" w:hAnsi="Arial" w:cs="Times New Roman"/>
          <w:b/>
          <w:szCs w:val="20"/>
          <w:u w:val="single"/>
        </w:rPr>
      </w:pPr>
      <w:r w:rsidRPr="00AC7384">
        <w:rPr>
          <w:rFonts w:ascii="Arial" w:eastAsia="Times New Roman" w:hAnsi="Arial" w:cs="Times New Roman"/>
          <w:b/>
          <w:sz w:val="24"/>
          <w:szCs w:val="20"/>
          <w:u w:val="single"/>
        </w:rPr>
        <w:t>ACTIONS</w:t>
      </w:r>
    </w:p>
    <w:p w14:paraId="59FAE8AE" w14:textId="77777777" w:rsidR="00AC7384" w:rsidRPr="00AC7384" w:rsidRDefault="00AC7384" w:rsidP="00AC7384">
      <w:pPr>
        <w:spacing w:after="0" w:line="240" w:lineRule="auto"/>
        <w:rPr>
          <w:rFonts w:ascii="Arial" w:eastAsia="Times New Roman" w:hAnsi="Arial" w:cs="Times New Roman"/>
          <w:b/>
          <w:sz w:val="14"/>
          <w:szCs w:val="20"/>
          <w:u w:val="single"/>
        </w:rPr>
      </w:pPr>
    </w:p>
    <w:tbl>
      <w:tblPr>
        <w:tblStyle w:val="TableGrid3"/>
        <w:tblW w:w="9918" w:type="dxa"/>
        <w:tblInd w:w="-5" w:type="dxa"/>
        <w:tblLook w:val="04A0" w:firstRow="1" w:lastRow="0" w:firstColumn="1" w:lastColumn="0" w:noHBand="0" w:noVBand="1"/>
      </w:tblPr>
      <w:tblGrid>
        <w:gridCol w:w="530"/>
        <w:gridCol w:w="2164"/>
        <w:gridCol w:w="6095"/>
        <w:gridCol w:w="1129"/>
      </w:tblGrid>
      <w:tr w:rsidR="00AC7384" w:rsidRPr="00AC7384" w14:paraId="6E1F05AF" w14:textId="77777777" w:rsidTr="0018180A">
        <w:trPr>
          <w:trHeight w:val="158"/>
        </w:trPr>
        <w:tc>
          <w:tcPr>
            <w:tcW w:w="530" w:type="dxa"/>
            <w:shd w:val="clear" w:color="auto" w:fill="D9D9D9" w:themeFill="background1" w:themeFillShade="D9"/>
          </w:tcPr>
          <w:p w14:paraId="09BD2ED6" w14:textId="77777777" w:rsidR="00AC7384" w:rsidRPr="00AC7384" w:rsidRDefault="00AC7384" w:rsidP="00AC7384">
            <w:pPr>
              <w:ind w:left="33"/>
              <w:rPr>
                <w:rFonts w:ascii="Arial" w:eastAsia="Times New Roman" w:hAnsi="Arial"/>
                <w:sz w:val="18"/>
              </w:rPr>
            </w:pPr>
            <w:r w:rsidRPr="00AC7384">
              <w:rPr>
                <w:rFonts w:ascii="Arial" w:eastAsia="Times New Roman" w:hAnsi="Arial"/>
                <w:sz w:val="18"/>
              </w:rPr>
              <w:t>Ref</w:t>
            </w:r>
          </w:p>
        </w:tc>
        <w:tc>
          <w:tcPr>
            <w:tcW w:w="2164" w:type="dxa"/>
            <w:shd w:val="clear" w:color="auto" w:fill="D9D9D9" w:themeFill="background1" w:themeFillShade="D9"/>
          </w:tcPr>
          <w:p w14:paraId="39BA7021" w14:textId="77777777" w:rsidR="00AC7384" w:rsidRPr="00AC7384" w:rsidRDefault="00AC7384" w:rsidP="00AC7384">
            <w:pPr>
              <w:rPr>
                <w:rFonts w:ascii="Arial" w:eastAsia="Times New Roman" w:hAnsi="Arial"/>
              </w:rPr>
            </w:pPr>
            <w:r w:rsidRPr="00AC7384">
              <w:rPr>
                <w:rFonts w:ascii="Arial" w:eastAsia="Times New Roman" w:hAnsi="Arial"/>
              </w:rPr>
              <w:t>Subject</w:t>
            </w:r>
          </w:p>
        </w:tc>
        <w:tc>
          <w:tcPr>
            <w:tcW w:w="6095" w:type="dxa"/>
            <w:shd w:val="clear" w:color="auto" w:fill="D9D9D9" w:themeFill="background1" w:themeFillShade="D9"/>
          </w:tcPr>
          <w:p w14:paraId="406C7828" w14:textId="77777777" w:rsidR="00AC7384" w:rsidRPr="00AC7384" w:rsidRDefault="00AC7384" w:rsidP="00AC7384">
            <w:pPr>
              <w:rPr>
                <w:rFonts w:ascii="Arial" w:eastAsia="Times New Roman" w:hAnsi="Arial"/>
              </w:rPr>
            </w:pPr>
            <w:r w:rsidRPr="00AC7384">
              <w:rPr>
                <w:rFonts w:ascii="Arial" w:eastAsia="Times New Roman" w:hAnsi="Arial"/>
              </w:rPr>
              <w:t>Detail</w:t>
            </w:r>
          </w:p>
        </w:tc>
        <w:tc>
          <w:tcPr>
            <w:tcW w:w="1129" w:type="dxa"/>
            <w:shd w:val="clear" w:color="auto" w:fill="D9D9D9" w:themeFill="background1" w:themeFillShade="D9"/>
          </w:tcPr>
          <w:p w14:paraId="1C4A6C07" w14:textId="77777777" w:rsidR="00AC7384" w:rsidRPr="00AC7384" w:rsidRDefault="00AC7384" w:rsidP="00AC7384">
            <w:pPr>
              <w:rPr>
                <w:rFonts w:ascii="Arial" w:eastAsia="Times New Roman" w:hAnsi="Arial"/>
              </w:rPr>
            </w:pPr>
            <w:r w:rsidRPr="00AC7384">
              <w:rPr>
                <w:rFonts w:ascii="Arial" w:eastAsia="Times New Roman" w:hAnsi="Arial"/>
              </w:rPr>
              <w:t>Action</w:t>
            </w:r>
          </w:p>
        </w:tc>
      </w:tr>
      <w:tr w:rsidR="00AC7384" w:rsidRPr="0018180A" w14:paraId="2058F8C5" w14:textId="77777777" w:rsidTr="0018180A">
        <w:trPr>
          <w:trHeight w:val="638"/>
        </w:trPr>
        <w:tc>
          <w:tcPr>
            <w:tcW w:w="530" w:type="dxa"/>
          </w:tcPr>
          <w:p w14:paraId="3729ECCE" w14:textId="77777777" w:rsidR="00AC7384" w:rsidRPr="0018180A" w:rsidRDefault="00AC7384" w:rsidP="00207681">
            <w:pPr>
              <w:rPr>
                <w:rFonts w:ascii="Arial" w:eastAsia="Times New Roman" w:hAnsi="Arial"/>
              </w:rPr>
            </w:pPr>
            <w:r w:rsidRPr="0018180A">
              <w:rPr>
                <w:rFonts w:ascii="Arial" w:eastAsia="Times New Roman" w:hAnsi="Arial"/>
              </w:rPr>
              <w:t>1</w:t>
            </w:r>
          </w:p>
        </w:tc>
        <w:tc>
          <w:tcPr>
            <w:tcW w:w="2164" w:type="dxa"/>
          </w:tcPr>
          <w:p w14:paraId="5E6E79C5" w14:textId="44BFB331" w:rsidR="00AC7384" w:rsidRPr="0018180A" w:rsidRDefault="00E7377E" w:rsidP="00207681">
            <w:pPr>
              <w:rPr>
                <w:rFonts w:ascii="Arial" w:eastAsia="Times New Roman" w:hAnsi="Arial"/>
              </w:rPr>
            </w:pPr>
            <w:r>
              <w:rPr>
                <w:rFonts w:ascii="Arial" w:eastAsia="Times New Roman" w:hAnsi="Arial"/>
              </w:rPr>
              <w:t xml:space="preserve">Submission of bid </w:t>
            </w:r>
          </w:p>
        </w:tc>
        <w:tc>
          <w:tcPr>
            <w:tcW w:w="6095" w:type="dxa"/>
          </w:tcPr>
          <w:p w14:paraId="4F4259BA" w14:textId="1D114CBA" w:rsidR="00746CA0" w:rsidRPr="00FB0D3A" w:rsidRDefault="00E7377E" w:rsidP="00207681">
            <w:pPr>
              <w:rPr>
                <w:rFonts w:ascii="Arial" w:eastAsia="Times New Roman" w:hAnsi="Arial"/>
                <w:i/>
              </w:rPr>
            </w:pPr>
            <w:r>
              <w:rPr>
                <w:rFonts w:ascii="Arial" w:hAnsi="Arial" w:cs="Arial"/>
                <w:color w:val="000000" w:themeColor="text1"/>
              </w:rPr>
              <w:t>Confirmation to MHCLG submission date</w:t>
            </w:r>
            <w:r w:rsidR="00A01051">
              <w:rPr>
                <w:rFonts w:ascii="Arial" w:hAnsi="Arial" w:cs="Arial"/>
                <w:color w:val="000000" w:themeColor="text1"/>
              </w:rPr>
              <w:t xml:space="preserve">. </w:t>
            </w:r>
            <w:r w:rsidR="00A01051" w:rsidRPr="00A01051">
              <w:rPr>
                <w:rFonts w:ascii="Arial" w:hAnsi="Arial" w:cs="Arial"/>
                <w:i/>
                <w:iCs/>
                <w:color w:val="FF0000"/>
              </w:rPr>
              <w:t>Confirmed October (cohort 2) and since updated to confirm Cohort 3 in January 2021</w:t>
            </w:r>
          </w:p>
        </w:tc>
        <w:tc>
          <w:tcPr>
            <w:tcW w:w="1129" w:type="dxa"/>
          </w:tcPr>
          <w:p w14:paraId="3F790245" w14:textId="1920133B" w:rsidR="00AC7384" w:rsidRPr="00FB0D3A" w:rsidRDefault="00FB0D3A" w:rsidP="00207681">
            <w:pPr>
              <w:rPr>
                <w:rFonts w:ascii="Arial" w:eastAsia="Times New Roman" w:hAnsi="Arial"/>
              </w:rPr>
            </w:pPr>
            <w:r w:rsidRPr="00FB0D3A">
              <w:rPr>
                <w:rFonts w:ascii="Arial" w:hAnsi="Arial" w:cs="Arial"/>
                <w:color w:val="000000" w:themeColor="text1"/>
              </w:rPr>
              <w:t>H</w:t>
            </w:r>
            <w:r w:rsidR="00E7377E">
              <w:rPr>
                <w:rFonts w:ascii="Arial" w:hAnsi="Arial" w:cs="Arial"/>
                <w:color w:val="000000" w:themeColor="text1"/>
              </w:rPr>
              <w:t>M</w:t>
            </w:r>
          </w:p>
        </w:tc>
      </w:tr>
      <w:tr w:rsidR="0018180A" w:rsidRPr="0018180A" w14:paraId="7FC62779" w14:textId="77777777" w:rsidTr="0018180A">
        <w:trPr>
          <w:trHeight w:val="638"/>
        </w:trPr>
        <w:tc>
          <w:tcPr>
            <w:tcW w:w="530" w:type="dxa"/>
          </w:tcPr>
          <w:p w14:paraId="104C6008" w14:textId="77777777" w:rsidR="0018180A" w:rsidRPr="0018180A" w:rsidRDefault="0018180A" w:rsidP="00207681">
            <w:pPr>
              <w:rPr>
                <w:rFonts w:ascii="Arial" w:eastAsia="Times New Roman" w:hAnsi="Arial"/>
              </w:rPr>
            </w:pPr>
            <w:r w:rsidRPr="0018180A">
              <w:rPr>
                <w:rFonts w:ascii="Arial" w:eastAsia="Times New Roman" w:hAnsi="Arial"/>
              </w:rPr>
              <w:t>2</w:t>
            </w:r>
          </w:p>
        </w:tc>
        <w:tc>
          <w:tcPr>
            <w:tcW w:w="2164" w:type="dxa"/>
          </w:tcPr>
          <w:p w14:paraId="5D0CCACD" w14:textId="1F422CD2" w:rsidR="0018180A" w:rsidRPr="0018180A" w:rsidRDefault="00E7377E" w:rsidP="00207681">
            <w:pPr>
              <w:rPr>
                <w:rFonts w:ascii="Arial" w:eastAsia="Times New Roman" w:hAnsi="Arial"/>
              </w:rPr>
            </w:pPr>
            <w:r>
              <w:rPr>
                <w:rFonts w:ascii="Arial" w:eastAsia="Times New Roman" w:hAnsi="Arial"/>
              </w:rPr>
              <w:t xml:space="preserve">Narrative </w:t>
            </w:r>
          </w:p>
        </w:tc>
        <w:tc>
          <w:tcPr>
            <w:tcW w:w="6095" w:type="dxa"/>
          </w:tcPr>
          <w:p w14:paraId="60C94C83" w14:textId="77777777" w:rsidR="00746CA0" w:rsidRDefault="00E7377E" w:rsidP="00207681">
            <w:pPr>
              <w:rPr>
                <w:rFonts w:ascii="Arial" w:hAnsi="Arial" w:cs="Arial"/>
                <w:color w:val="000000" w:themeColor="text1"/>
              </w:rPr>
            </w:pPr>
            <w:r>
              <w:rPr>
                <w:rFonts w:ascii="Arial" w:hAnsi="Arial" w:cs="Arial"/>
                <w:color w:val="000000" w:themeColor="text1"/>
              </w:rPr>
              <w:t>Council to commence discussions with consultants on bid development</w:t>
            </w:r>
            <w:r w:rsidR="00A01051">
              <w:rPr>
                <w:rFonts w:ascii="Arial" w:hAnsi="Arial" w:cs="Arial"/>
                <w:color w:val="000000" w:themeColor="text1"/>
              </w:rPr>
              <w:t xml:space="preserve">. </w:t>
            </w:r>
          </w:p>
          <w:p w14:paraId="4ECD07A5" w14:textId="735FA8F7" w:rsidR="00A01051" w:rsidRPr="00746CA0" w:rsidRDefault="00A01051" w:rsidP="00207681">
            <w:pPr>
              <w:rPr>
                <w:rFonts w:ascii="Arial" w:hAnsi="Arial" w:cs="Arial"/>
                <w:i/>
                <w:color w:val="000000" w:themeColor="text1"/>
              </w:rPr>
            </w:pPr>
            <w:r w:rsidRPr="00A01051">
              <w:rPr>
                <w:rFonts w:ascii="Arial" w:hAnsi="Arial" w:cs="Arial"/>
                <w:i/>
                <w:color w:val="FF0000"/>
              </w:rPr>
              <w:t xml:space="preserve">Ongoing </w:t>
            </w:r>
          </w:p>
        </w:tc>
        <w:tc>
          <w:tcPr>
            <w:tcW w:w="1129" w:type="dxa"/>
          </w:tcPr>
          <w:p w14:paraId="2AAB115F" w14:textId="3577C7A6" w:rsidR="0018180A" w:rsidRPr="00FB0D3A" w:rsidRDefault="00FB0D3A" w:rsidP="00207681">
            <w:pPr>
              <w:rPr>
                <w:rFonts w:ascii="Arial" w:eastAsia="Times New Roman" w:hAnsi="Arial"/>
              </w:rPr>
            </w:pPr>
            <w:r w:rsidRPr="00FB0D3A">
              <w:rPr>
                <w:rFonts w:ascii="Arial" w:hAnsi="Arial" w:cs="Arial"/>
                <w:color w:val="000000" w:themeColor="text1"/>
              </w:rPr>
              <w:t>VS/</w:t>
            </w:r>
            <w:r w:rsidR="00E7377E">
              <w:rPr>
                <w:rFonts w:ascii="Arial" w:hAnsi="Arial" w:cs="Arial"/>
                <w:color w:val="000000" w:themeColor="text1"/>
              </w:rPr>
              <w:t>PM</w:t>
            </w:r>
          </w:p>
        </w:tc>
      </w:tr>
      <w:tr w:rsidR="0018180A" w:rsidRPr="0018180A" w14:paraId="22D0386D" w14:textId="77777777" w:rsidTr="0018180A">
        <w:trPr>
          <w:trHeight w:val="638"/>
        </w:trPr>
        <w:tc>
          <w:tcPr>
            <w:tcW w:w="530" w:type="dxa"/>
          </w:tcPr>
          <w:p w14:paraId="6FE55579" w14:textId="77777777" w:rsidR="0018180A" w:rsidRPr="0018180A" w:rsidRDefault="0018180A" w:rsidP="00207681">
            <w:pPr>
              <w:rPr>
                <w:rFonts w:ascii="Arial" w:eastAsia="Times New Roman" w:hAnsi="Arial"/>
              </w:rPr>
            </w:pPr>
            <w:r w:rsidRPr="0018180A">
              <w:rPr>
                <w:rFonts w:ascii="Arial" w:eastAsia="Times New Roman" w:hAnsi="Arial"/>
              </w:rPr>
              <w:t>3</w:t>
            </w:r>
          </w:p>
        </w:tc>
        <w:tc>
          <w:tcPr>
            <w:tcW w:w="2164" w:type="dxa"/>
          </w:tcPr>
          <w:p w14:paraId="4C0D015C" w14:textId="033E4E67" w:rsidR="0018180A" w:rsidRPr="0018180A" w:rsidRDefault="00E7377E" w:rsidP="00207681">
            <w:pPr>
              <w:rPr>
                <w:rFonts w:ascii="Arial" w:hAnsi="Arial" w:cs="Arial"/>
                <w:color w:val="000000" w:themeColor="text1"/>
              </w:rPr>
            </w:pPr>
            <w:r>
              <w:rPr>
                <w:rFonts w:ascii="Arial" w:hAnsi="Arial" w:cs="Arial"/>
                <w:color w:val="000000" w:themeColor="text1"/>
              </w:rPr>
              <w:t>Ward Member</w:t>
            </w:r>
          </w:p>
        </w:tc>
        <w:tc>
          <w:tcPr>
            <w:tcW w:w="6095" w:type="dxa"/>
          </w:tcPr>
          <w:p w14:paraId="75ABA4AC" w14:textId="77777777" w:rsidR="00746CA0" w:rsidRDefault="00E7377E" w:rsidP="00207681">
            <w:pPr>
              <w:rPr>
                <w:rFonts w:ascii="Arial" w:hAnsi="Arial" w:cs="Arial"/>
                <w:color w:val="000000" w:themeColor="text1"/>
              </w:rPr>
            </w:pPr>
            <w:r>
              <w:rPr>
                <w:rFonts w:ascii="Arial" w:hAnsi="Arial" w:cs="Arial"/>
                <w:color w:val="000000" w:themeColor="text1"/>
              </w:rPr>
              <w:t>Local Ward Member to b</w:t>
            </w:r>
            <w:r w:rsidR="00E94616">
              <w:rPr>
                <w:rFonts w:ascii="Arial" w:hAnsi="Arial" w:cs="Arial"/>
                <w:color w:val="000000" w:themeColor="text1"/>
              </w:rPr>
              <w:t>e</w:t>
            </w:r>
            <w:r>
              <w:rPr>
                <w:rFonts w:ascii="Arial" w:hAnsi="Arial" w:cs="Arial"/>
                <w:color w:val="000000" w:themeColor="text1"/>
              </w:rPr>
              <w:t xml:space="preserve"> updated on TF progress</w:t>
            </w:r>
          </w:p>
          <w:p w14:paraId="29FA10BF" w14:textId="2E1B7474" w:rsidR="00A01051" w:rsidRPr="00207681" w:rsidRDefault="00A01051" w:rsidP="00207681">
            <w:pPr>
              <w:rPr>
                <w:rFonts w:ascii="Arial" w:hAnsi="Arial" w:cs="Arial"/>
                <w:color w:val="000000" w:themeColor="text1"/>
              </w:rPr>
            </w:pPr>
            <w:r>
              <w:rPr>
                <w:rFonts w:ascii="Arial" w:hAnsi="Arial" w:cs="Arial"/>
                <w:color w:val="000000" w:themeColor="text1"/>
              </w:rPr>
              <w:t xml:space="preserve">Completed </w:t>
            </w:r>
            <w:r>
              <w:rPr>
                <w:rFonts w:ascii="Arial" w:hAnsi="Arial" w:cs="Arial"/>
                <w:i/>
                <w:iCs/>
                <w:color w:val="FF0000"/>
              </w:rPr>
              <w:t>Up</w:t>
            </w:r>
            <w:r w:rsidRPr="00A01051">
              <w:rPr>
                <w:rFonts w:ascii="Arial" w:hAnsi="Arial" w:cs="Arial"/>
                <w:i/>
                <w:iCs/>
                <w:color w:val="FF0000"/>
              </w:rPr>
              <w:t>date sent and no responses received</w:t>
            </w:r>
            <w:r w:rsidRPr="00A01051">
              <w:rPr>
                <w:rFonts w:ascii="Arial" w:hAnsi="Arial" w:cs="Arial"/>
                <w:i/>
                <w:iCs/>
                <w:color w:val="000000" w:themeColor="text1"/>
              </w:rPr>
              <w:t>.</w:t>
            </w:r>
          </w:p>
        </w:tc>
        <w:tc>
          <w:tcPr>
            <w:tcW w:w="1129" w:type="dxa"/>
          </w:tcPr>
          <w:p w14:paraId="79613F8F" w14:textId="6CEA872D" w:rsidR="0018180A" w:rsidRPr="0018180A" w:rsidRDefault="00E7377E" w:rsidP="00207681">
            <w:pPr>
              <w:rPr>
                <w:rFonts w:ascii="Arial" w:hAnsi="Arial" w:cs="Arial"/>
                <w:caps/>
                <w:color w:val="000000" w:themeColor="text1"/>
              </w:rPr>
            </w:pPr>
            <w:r>
              <w:rPr>
                <w:rFonts w:ascii="Arial" w:hAnsi="Arial" w:cs="Arial"/>
                <w:caps/>
                <w:color w:val="000000" w:themeColor="text1"/>
              </w:rPr>
              <w:t>HM</w:t>
            </w:r>
          </w:p>
        </w:tc>
      </w:tr>
    </w:tbl>
    <w:p w14:paraId="29118198" w14:textId="77777777" w:rsidR="006158DA" w:rsidRDefault="006158DA" w:rsidP="0018180A">
      <w:pPr>
        <w:rPr>
          <w:rFonts w:ascii="Arial" w:hAnsi="Arial" w:cs="Arial"/>
          <w:color w:val="000000" w:themeColor="text1"/>
          <w:sz w:val="24"/>
          <w:u w:val="single"/>
        </w:rPr>
      </w:pPr>
    </w:p>
    <w:sectPr w:rsidR="006158DA" w:rsidSect="007D7C9A">
      <w:headerReference w:type="even" r:id="rId13"/>
      <w:headerReference w:type="default" r:id="rId14"/>
      <w:footerReference w:type="even" r:id="rId15"/>
      <w:footerReference w:type="default" r:id="rId16"/>
      <w:headerReference w:type="first" r:id="rId17"/>
      <w:footerReference w:type="first" r:id="rId18"/>
      <w:pgSz w:w="12240" w:h="15840" w:code="1"/>
      <w:pgMar w:top="426" w:right="1440" w:bottom="142" w:left="1134" w:header="286"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3C15" w14:textId="77777777" w:rsidR="00A459B0" w:rsidRDefault="00A459B0" w:rsidP="00045C65">
      <w:pPr>
        <w:spacing w:after="0" w:line="240" w:lineRule="auto"/>
      </w:pPr>
      <w:r>
        <w:separator/>
      </w:r>
    </w:p>
  </w:endnote>
  <w:endnote w:type="continuationSeparator" w:id="0">
    <w:p w14:paraId="753B47EC" w14:textId="77777777" w:rsidR="00A459B0" w:rsidRDefault="00A459B0" w:rsidP="000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9D5C" w14:textId="77777777" w:rsidR="00AD6000" w:rsidRDefault="00AD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19C4" w14:textId="77777777" w:rsidR="00AD6000" w:rsidRDefault="00AD6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BCA7" w14:textId="77777777" w:rsidR="00AD6000" w:rsidRDefault="00AD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85B8" w14:textId="77777777" w:rsidR="00A459B0" w:rsidRDefault="00A459B0" w:rsidP="00045C65">
      <w:pPr>
        <w:spacing w:after="0" w:line="240" w:lineRule="auto"/>
      </w:pPr>
      <w:r>
        <w:separator/>
      </w:r>
    </w:p>
  </w:footnote>
  <w:footnote w:type="continuationSeparator" w:id="0">
    <w:p w14:paraId="14E9996D" w14:textId="77777777" w:rsidR="00A459B0" w:rsidRDefault="00A459B0" w:rsidP="000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094B" w14:textId="77777777" w:rsidR="00AD6000" w:rsidRDefault="00AD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87A6" w14:textId="77777777" w:rsidR="00AD6000" w:rsidRDefault="00AD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0BDB" w14:textId="77777777" w:rsidR="00AD6000" w:rsidRDefault="00AD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193F"/>
    <w:multiLevelType w:val="hybridMultilevel"/>
    <w:tmpl w:val="2E5875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C53D15"/>
    <w:multiLevelType w:val="hybridMultilevel"/>
    <w:tmpl w:val="48427862"/>
    <w:lvl w:ilvl="0" w:tplc="C0F8698C">
      <w:start w:val="1"/>
      <w:numFmt w:val="decimal"/>
      <w:lvlText w:val="%1)"/>
      <w:lvlJc w:val="left"/>
      <w:pPr>
        <w:ind w:left="360" w:hanging="360"/>
      </w:pPr>
      <w:rPr>
        <w:rFonts w:ascii="Arial" w:eastAsiaTheme="minorHAnsi" w:hAnsi="Arial" w:cs="Arial"/>
        <w:b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017B2"/>
    <w:multiLevelType w:val="hybridMultilevel"/>
    <w:tmpl w:val="74E60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E0158"/>
    <w:multiLevelType w:val="hybridMultilevel"/>
    <w:tmpl w:val="B9CA2E2A"/>
    <w:lvl w:ilvl="0" w:tplc="F85436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AA0847"/>
    <w:multiLevelType w:val="hybridMultilevel"/>
    <w:tmpl w:val="B55CF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FF4F2F"/>
    <w:multiLevelType w:val="hybridMultilevel"/>
    <w:tmpl w:val="010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44"/>
    <w:rsid w:val="00010E50"/>
    <w:rsid w:val="00014417"/>
    <w:rsid w:val="000246F4"/>
    <w:rsid w:val="00026682"/>
    <w:rsid w:val="00045C65"/>
    <w:rsid w:val="00052B7A"/>
    <w:rsid w:val="000566CB"/>
    <w:rsid w:val="00060D1A"/>
    <w:rsid w:val="00083A7C"/>
    <w:rsid w:val="00084BCD"/>
    <w:rsid w:val="000967F5"/>
    <w:rsid w:val="000A3F88"/>
    <w:rsid w:val="000B3D54"/>
    <w:rsid w:val="000B4D90"/>
    <w:rsid w:val="000C24F9"/>
    <w:rsid w:val="00104E56"/>
    <w:rsid w:val="001177E2"/>
    <w:rsid w:val="001178E6"/>
    <w:rsid w:val="0013167A"/>
    <w:rsid w:val="001424A9"/>
    <w:rsid w:val="00172627"/>
    <w:rsid w:val="0018180A"/>
    <w:rsid w:val="001A1028"/>
    <w:rsid w:val="001C6A63"/>
    <w:rsid w:val="001D4B37"/>
    <w:rsid w:val="001E5731"/>
    <w:rsid w:val="00202AF9"/>
    <w:rsid w:val="00207681"/>
    <w:rsid w:val="00207FC6"/>
    <w:rsid w:val="00252161"/>
    <w:rsid w:val="00264E73"/>
    <w:rsid w:val="00291667"/>
    <w:rsid w:val="002E0A21"/>
    <w:rsid w:val="00307C41"/>
    <w:rsid w:val="003115DF"/>
    <w:rsid w:val="00323969"/>
    <w:rsid w:val="00325142"/>
    <w:rsid w:val="00333EFB"/>
    <w:rsid w:val="003533AD"/>
    <w:rsid w:val="00353962"/>
    <w:rsid w:val="00357677"/>
    <w:rsid w:val="00377F99"/>
    <w:rsid w:val="003850DC"/>
    <w:rsid w:val="003919FC"/>
    <w:rsid w:val="00394A85"/>
    <w:rsid w:val="003A7379"/>
    <w:rsid w:val="003B2C1B"/>
    <w:rsid w:val="003D1073"/>
    <w:rsid w:val="003F1EBE"/>
    <w:rsid w:val="003F25A5"/>
    <w:rsid w:val="003F6273"/>
    <w:rsid w:val="0040472A"/>
    <w:rsid w:val="00414D9D"/>
    <w:rsid w:val="00426D9D"/>
    <w:rsid w:val="00433C58"/>
    <w:rsid w:val="00447CE4"/>
    <w:rsid w:val="004544B9"/>
    <w:rsid w:val="00454A60"/>
    <w:rsid w:val="00460574"/>
    <w:rsid w:val="00467ED7"/>
    <w:rsid w:val="00480633"/>
    <w:rsid w:val="00482144"/>
    <w:rsid w:val="004A69AB"/>
    <w:rsid w:val="004B3F3D"/>
    <w:rsid w:val="004B4301"/>
    <w:rsid w:val="004C1214"/>
    <w:rsid w:val="004D158B"/>
    <w:rsid w:val="004D48B3"/>
    <w:rsid w:val="004E08C1"/>
    <w:rsid w:val="004F3AB4"/>
    <w:rsid w:val="004F6EC6"/>
    <w:rsid w:val="00500164"/>
    <w:rsid w:val="005038CC"/>
    <w:rsid w:val="00504697"/>
    <w:rsid w:val="00507B7D"/>
    <w:rsid w:val="005164A1"/>
    <w:rsid w:val="00527DCA"/>
    <w:rsid w:val="00530A84"/>
    <w:rsid w:val="00536DB3"/>
    <w:rsid w:val="0054673D"/>
    <w:rsid w:val="0055613C"/>
    <w:rsid w:val="005749E6"/>
    <w:rsid w:val="00610AA6"/>
    <w:rsid w:val="006158DA"/>
    <w:rsid w:val="00622A7E"/>
    <w:rsid w:val="00634D43"/>
    <w:rsid w:val="00643FD4"/>
    <w:rsid w:val="00647E8B"/>
    <w:rsid w:val="00653F79"/>
    <w:rsid w:val="006760C4"/>
    <w:rsid w:val="0069522A"/>
    <w:rsid w:val="006B0094"/>
    <w:rsid w:val="006F0704"/>
    <w:rsid w:val="006F382E"/>
    <w:rsid w:val="0073307B"/>
    <w:rsid w:val="00743189"/>
    <w:rsid w:val="00746CA0"/>
    <w:rsid w:val="00750D53"/>
    <w:rsid w:val="00751B64"/>
    <w:rsid w:val="007559B9"/>
    <w:rsid w:val="00765EDD"/>
    <w:rsid w:val="00774860"/>
    <w:rsid w:val="00776C6E"/>
    <w:rsid w:val="00785100"/>
    <w:rsid w:val="0079226E"/>
    <w:rsid w:val="007972AB"/>
    <w:rsid w:val="007A2D52"/>
    <w:rsid w:val="007B7C15"/>
    <w:rsid w:val="007C415C"/>
    <w:rsid w:val="007D098D"/>
    <w:rsid w:val="007D7C9A"/>
    <w:rsid w:val="007F6F3F"/>
    <w:rsid w:val="0081640A"/>
    <w:rsid w:val="0081777E"/>
    <w:rsid w:val="0083630E"/>
    <w:rsid w:val="00855B45"/>
    <w:rsid w:val="0089568B"/>
    <w:rsid w:val="008B6E80"/>
    <w:rsid w:val="008C18DC"/>
    <w:rsid w:val="008D3173"/>
    <w:rsid w:val="008F2805"/>
    <w:rsid w:val="00923253"/>
    <w:rsid w:val="00945DFA"/>
    <w:rsid w:val="00955D57"/>
    <w:rsid w:val="00966B91"/>
    <w:rsid w:val="00980930"/>
    <w:rsid w:val="00984CE3"/>
    <w:rsid w:val="009978BC"/>
    <w:rsid w:val="009C0DBA"/>
    <w:rsid w:val="009D2801"/>
    <w:rsid w:val="009E4BA8"/>
    <w:rsid w:val="00A01051"/>
    <w:rsid w:val="00A07EA3"/>
    <w:rsid w:val="00A128E3"/>
    <w:rsid w:val="00A20480"/>
    <w:rsid w:val="00A354E4"/>
    <w:rsid w:val="00A40044"/>
    <w:rsid w:val="00A459B0"/>
    <w:rsid w:val="00A50F17"/>
    <w:rsid w:val="00A7507F"/>
    <w:rsid w:val="00A85B15"/>
    <w:rsid w:val="00A909FA"/>
    <w:rsid w:val="00AA688F"/>
    <w:rsid w:val="00AC7384"/>
    <w:rsid w:val="00AD3D0A"/>
    <w:rsid w:val="00AD6000"/>
    <w:rsid w:val="00AE3FCC"/>
    <w:rsid w:val="00AF2152"/>
    <w:rsid w:val="00B14F52"/>
    <w:rsid w:val="00B16080"/>
    <w:rsid w:val="00B24A2D"/>
    <w:rsid w:val="00B411DD"/>
    <w:rsid w:val="00B5733C"/>
    <w:rsid w:val="00B81115"/>
    <w:rsid w:val="00BA36DB"/>
    <w:rsid w:val="00BA7838"/>
    <w:rsid w:val="00BC18E5"/>
    <w:rsid w:val="00BC30A2"/>
    <w:rsid w:val="00BC48D2"/>
    <w:rsid w:val="00BE0145"/>
    <w:rsid w:val="00BF2D4E"/>
    <w:rsid w:val="00C231A5"/>
    <w:rsid w:val="00C41785"/>
    <w:rsid w:val="00C7438A"/>
    <w:rsid w:val="00C84D2C"/>
    <w:rsid w:val="00CD428D"/>
    <w:rsid w:val="00CD68A2"/>
    <w:rsid w:val="00D04520"/>
    <w:rsid w:val="00D10F62"/>
    <w:rsid w:val="00D11D02"/>
    <w:rsid w:val="00D13203"/>
    <w:rsid w:val="00D14235"/>
    <w:rsid w:val="00D1490D"/>
    <w:rsid w:val="00D2469D"/>
    <w:rsid w:val="00D27680"/>
    <w:rsid w:val="00D3556E"/>
    <w:rsid w:val="00D51A84"/>
    <w:rsid w:val="00D6631B"/>
    <w:rsid w:val="00D90368"/>
    <w:rsid w:val="00DE225F"/>
    <w:rsid w:val="00E34DF4"/>
    <w:rsid w:val="00E42042"/>
    <w:rsid w:val="00E64387"/>
    <w:rsid w:val="00E7377E"/>
    <w:rsid w:val="00E94616"/>
    <w:rsid w:val="00EC65FA"/>
    <w:rsid w:val="00ED30F1"/>
    <w:rsid w:val="00EE7D10"/>
    <w:rsid w:val="00F07A8E"/>
    <w:rsid w:val="00F20D59"/>
    <w:rsid w:val="00F36BBB"/>
    <w:rsid w:val="00F44E8F"/>
    <w:rsid w:val="00F45A83"/>
    <w:rsid w:val="00F56542"/>
    <w:rsid w:val="00F67B3A"/>
    <w:rsid w:val="00F93D3E"/>
    <w:rsid w:val="00F946BE"/>
    <w:rsid w:val="00FA22AD"/>
    <w:rsid w:val="00FA3DF8"/>
    <w:rsid w:val="00FB0D3A"/>
    <w:rsid w:val="00FB45C8"/>
    <w:rsid w:val="00FC0518"/>
    <w:rsid w:val="00FE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E36E3C"/>
  <w15:docId w15:val="{71EA6F7F-14FD-4232-9C57-D9FCCF51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44"/>
    <w:pPr>
      <w:ind w:left="720"/>
      <w:contextualSpacing/>
    </w:pPr>
  </w:style>
  <w:style w:type="table" w:styleId="TableGrid">
    <w:name w:val="Table Grid"/>
    <w:basedOn w:val="TableNormal"/>
    <w:uiPriority w:val="39"/>
    <w:rsid w:val="00A4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01"/>
    <w:rPr>
      <w:rFonts w:ascii="Segoe UI" w:hAnsi="Segoe UI" w:cs="Segoe UI"/>
      <w:sz w:val="18"/>
      <w:szCs w:val="18"/>
    </w:rPr>
  </w:style>
  <w:style w:type="paragraph" w:styleId="Header">
    <w:name w:val="header"/>
    <w:basedOn w:val="Normal"/>
    <w:link w:val="HeaderChar"/>
    <w:uiPriority w:val="99"/>
    <w:unhideWhenUsed/>
    <w:rsid w:val="0004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65"/>
  </w:style>
  <w:style w:type="paragraph" w:styleId="Footer">
    <w:name w:val="footer"/>
    <w:basedOn w:val="Normal"/>
    <w:link w:val="FooterChar"/>
    <w:uiPriority w:val="99"/>
    <w:unhideWhenUsed/>
    <w:rsid w:val="00045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65"/>
  </w:style>
  <w:style w:type="table" w:customStyle="1" w:styleId="TableGrid2">
    <w:name w:val="Table Grid2"/>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C738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3369">
      <w:bodyDiv w:val="1"/>
      <w:marLeft w:val="0"/>
      <w:marRight w:val="0"/>
      <w:marTop w:val="0"/>
      <w:marBottom w:val="0"/>
      <w:divBdr>
        <w:top w:val="none" w:sz="0" w:space="0" w:color="auto"/>
        <w:left w:val="none" w:sz="0" w:space="0" w:color="auto"/>
        <w:bottom w:val="none" w:sz="0" w:space="0" w:color="auto"/>
        <w:right w:val="none" w:sz="0" w:space="0" w:color="auto"/>
      </w:divBdr>
    </w:div>
    <w:div w:id="21348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Word_Document1.doc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Scott</dc:creator>
  <cp:lastModifiedBy>Penny Winsper (Planning and Regeneration)</cp:lastModifiedBy>
  <cp:revision>3</cp:revision>
  <cp:lastPrinted>2020-03-20T11:04:00Z</cp:lastPrinted>
  <dcterms:created xsi:type="dcterms:W3CDTF">2020-10-02T09:54:00Z</dcterms:created>
  <dcterms:modified xsi:type="dcterms:W3CDTF">2020-10-02T15:08:00Z</dcterms:modified>
</cp:coreProperties>
</file>