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56B88" w14:textId="28B22277" w:rsidR="00083A7C" w:rsidRDefault="007C415C" w:rsidP="00E7377E">
      <w:pPr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8"/>
        </w:rPr>
        <w:br/>
      </w:r>
      <w:r w:rsidR="00A40044" w:rsidRPr="0081777E">
        <w:rPr>
          <w:rFonts w:ascii="Arial" w:hAnsi="Arial" w:cs="Arial"/>
          <w:b/>
          <w:color w:val="000000" w:themeColor="text1"/>
          <w:sz w:val="28"/>
        </w:rPr>
        <w:t xml:space="preserve">Dudley </w:t>
      </w:r>
      <w:r w:rsidR="000B3D54">
        <w:rPr>
          <w:rFonts w:ascii="Arial" w:hAnsi="Arial" w:cs="Arial"/>
          <w:b/>
          <w:color w:val="000000" w:themeColor="text1"/>
          <w:sz w:val="28"/>
        </w:rPr>
        <w:t>Town</w:t>
      </w:r>
      <w:r w:rsidR="00062D2D">
        <w:rPr>
          <w:rFonts w:ascii="Arial" w:hAnsi="Arial" w:cs="Arial"/>
          <w:b/>
          <w:color w:val="000000" w:themeColor="text1"/>
          <w:sz w:val="28"/>
        </w:rPr>
        <w:t>’s</w:t>
      </w:r>
      <w:r w:rsidR="000B3D54">
        <w:rPr>
          <w:rFonts w:ascii="Arial" w:hAnsi="Arial" w:cs="Arial"/>
          <w:b/>
          <w:color w:val="000000" w:themeColor="text1"/>
          <w:sz w:val="28"/>
        </w:rPr>
        <w:t xml:space="preserve"> </w:t>
      </w:r>
      <w:r w:rsidR="00062D2D">
        <w:rPr>
          <w:rFonts w:ascii="Arial" w:hAnsi="Arial" w:cs="Arial"/>
          <w:b/>
          <w:color w:val="000000" w:themeColor="text1"/>
          <w:sz w:val="28"/>
        </w:rPr>
        <w:t>Fund</w:t>
      </w:r>
      <w:r w:rsidR="006158DA">
        <w:rPr>
          <w:rFonts w:ascii="Arial" w:hAnsi="Arial" w:cs="Arial"/>
          <w:b/>
          <w:color w:val="000000" w:themeColor="text1"/>
          <w:sz w:val="28"/>
        </w:rPr>
        <w:t xml:space="preserve"> Board</w:t>
      </w:r>
      <w:r w:rsidR="00291667" w:rsidRPr="0081777E">
        <w:rPr>
          <w:rFonts w:ascii="Arial" w:hAnsi="Arial" w:cs="Arial"/>
          <w:b/>
          <w:color w:val="000000" w:themeColor="text1"/>
          <w:sz w:val="8"/>
        </w:rPr>
        <w:br/>
      </w:r>
      <w:r w:rsidR="00291667" w:rsidRPr="0081777E">
        <w:rPr>
          <w:rFonts w:ascii="Arial" w:hAnsi="Arial" w:cs="Arial"/>
          <w:b/>
          <w:color w:val="000000" w:themeColor="text1"/>
          <w:sz w:val="2"/>
        </w:rPr>
        <w:br/>
      </w:r>
      <w:r w:rsidR="00504697">
        <w:rPr>
          <w:rFonts w:ascii="Arial" w:hAnsi="Arial" w:cs="Arial"/>
          <w:b/>
          <w:color w:val="000000" w:themeColor="text1"/>
          <w:sz w:val="24"/>
        </w:rPr>
        <w:t xml:space="preserve">Friday </w:t>
      </w:r>
      <w:r w:rsidR="001F7E9D">
        <w:rPr>
          <w:rFonts w:ascii="Arial" w:hAnsi="Arial" w:cs="Arial"/>
          <w:b/>
          <w:color w:val="000000" w:themeColor="text1"/>
          <w:sz w:val="24"/>
        </w:rPr>
        <w:t>15</w:t>
      </w:r>
      <w:r w:rsidR="001F7E9D" w:rsidRPr="001F7E9D">
        <w:rPr>
          <w:rFonts w:ascii="Arial" w:hAnsi="Arial" w:cs="Arial"/>
          <w:b/>
          <w:color w:val="000000" w:themeColor="text1"/>
          <w:sz w:val="24"/>
          <w:vertAlign w:val="superscript"/>
        </w:rPr>
        <w:t>th</w:t>
      </w:r>
      <w:r w:rsidR="001F7E9D">
        <w:rPr>
          <w:rFonts w:ascii="Arial" w:hAnsi="Arial" w:cs="Arial"/>
          <w:b/>
          <w:color w:val="000000" w:themeColor="text1"/>
          <w:sz w:val="24"/>
        </w:rPr>
        <w:t xml:space="preserve"> January 2021</w:t>
      </w:r>
      <w:r w:rsidR="000B3D54">
        <w:rPr>
          <w:rFonts w:ascii="Arial" w:hAnsi="Arial" w:cs="Arial"/>
          <w:b/>
          <w:color w:val="000000" w:themeColor="text1"/>
          <w:sz w:val="24"/>
        </w:rPr>
        <w:t xml:space="preserve"> – 1</w:t>
      </w:r>
      <w:r w:rsidR="004E2B84">
        <w:rPr>
          <w:rFonts w:ascii="Arial" w:hAnsi="Arial" w:cs="Arial"/>
          <w:b/>
          <w:color w:val="000000" w:themeColor="text1"/>
          <w:sz w:val="24"/>
        </w:rPr>
        <w:t>0</w:t>
      </w:r>
      <w:r w:rsidR="00504697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0B3D54">
        <w:rPr>
          <w:rFonts w:ascii="Arial" w:hAnsi="Arial" w:cs="Arial"/>
          <w:b/>
          <w:color w:val="000000" w:themeColor="text1"/>
          <w:sz w:val="24"/>
        </w:rPr>
        <w:t>am</w:t>
      </w:r>
      <w:r w:rsidR="00504697">
        <w:rPr>
          <w:rFonts w:ascii="Arial" w:hAnsi="Arial" w:cs="Arial"/>
          <w:b/>
          <w:color w:val="000000" w:themeColor="text1"/>
          <w:sz w:val="24"/>
        </w:rPr>
        <w:t xml:space="preserve"> until </w:t>
      </w:r>
      <w:r w:rsidR="004E2B84">
        <w:rPr>
          <w:rFonts w:ascii="Arial" w:hAnsi="Arial" w:cs="Arial"/>
          <w:b/>
          <w:color w:val="000000" w:themeColor="text1"/>
          <w:sz w:val="24"/>
        </w:rPr>
        <w:t>12</w:t>
      </w:r>
      <w:r w:rsidR="00504697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94390B">
        <w:rPr>
          <w:rFonts w:ascii="Arial" w:hAnsi="Arial" w:cs="Arial"/>
          <w:b/>
          <w:color w:val="000000" w:themeColor="text1"/>
          <w:sz w:val="24"/>
        </w:rPr>
        <w:t>noon</w:t>
      </w:r>
      <w:r w:rsidR="000B3D54">
        <w:rPr>
          <w:rFonts w:ascii="Arial" w:hAnsi="Arial" w:cs="Arial"/>
          <w:b/>
          <w:color w:val="000000" w:themeColor="text1"/>
          <w:sz w:val="24"/>
        </w:rPr>
        <w:br/>
      </w:r>
      <w:r w:rsidR="00980930">
        <w:rPr>
          <w:rFonts w:ascii="Arial" w:hAnsi="Arial" w:cs="Arial"/>
          <w:b/>
          <w:color w:val="000000" w:themeColor="text1"/>
          <w:sz w:val="24"/>
        </w:rPr>
        <w:t xml:space="preserve">via </w:t>
      </w:r>
      <w:r w:rsidR="00A354E4">
        <w:rPr>
          <w:rFonts w:ascii="Arial" w:hAnsi="Arial" w:cs="Arial"/>
          <w:b/>
          <w:color w:val="000000" w:themeColor="text1"/>
          <w:sz w:val="24"/>
        </w:rPr>
        <w:t>Conference Call</w:t>
      </w:r>
    </w:p>
    <w:p w14:paraId="1D9AF3E2" w14:textId="6861E510" w:rsidR="00FC0518" w:rsidRDefault="00062D2D" w:rsidP="00FC0518">
      <w:pPr>
        <w:rPr>
          <w:rFonts w:ascii="Arial" w:hAnsi="Arial" w:cs="Arial"/>
          <w:b/>
          <w:color w:val="000000" w:themeColor="text1"/>
          <w:sz w:val="18"/>
        </w:rPr>
      </w:pPr>
      <w:r>
        <w:rPr>
          <w:rFonts w:ascii="Arial" w:hAnsi="Arial" w:cs="Arial"/>
          <w:b/>
          <w:color w:val="000000" w:themeColor="text1"/>
          <w:sz w:val="24"/>
        </w:rPr>
        <w:t>Board Members</w:t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  <w:t xml:space="preserve"> Guest Attendees</w:t>
      </w:r>
    </w:p>
    <w:tbl>
      <w:tblPr>
        <w:tblStyle w:val="TableGrid1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52"/>
        <w:gridCol w:w="2409"/>
        <w:gridCol w:w="2694"/>
        <w:gridCol w:w="2551"/>
      </w:tblGrid>
      <w:tr w:rsidR="00FC0518" w14:paraId="3685B53B" w14:textId="77777777" w:rsidTr="009A0B0B"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5C8AF6C6" w14:textId="68809FB6" w:rsidR="00FC0518" w:rsidRPr="006A3DB8" w:rsidRDefault="00E7377E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 xml:space="preserve">Andrew Lovett </w:t>
            </w:r>
            <w:r w:rsidR="00FC0518" w:rsidRPr="006A3DB8">
              <w:rPr>
                <w:rFonts w:ascii="Arial" w:hAnsi="Arial" w:cs="Arial"/>
                <w:sz w:val="20"/>
              </w:rPr>
              <w:t>(Chair)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5A29E351" w14:textId="024AE752" w:rsidR="00FC0518" w:rsidRPr="006A3DB8" w:rsidRDefault="00477E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Ross Renton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4028F04" w14:textId="04B9F6EF" w:rsidR="00FC0518" w:rsidRPr="006A3DB8" w:rsidRDefault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 xml:space="preserve">Paul </w:t>
            </w:r>
            <w:proofErr w:type="spellStart"/>
            <w:r w:rsidRPr="006A3DB8">
              <w:rPr>
                <w:rFonts w:ascii="Arial" w:hAnsi="Arial" w:cs="Arial"/>
                <w:sz w:val="20"/>
              </w:rPr>
              <w:t>Brothwood</w:t>
            </w:r>
            <w:proofErr w:type="spellEnd"/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355835" w14:textId="39B84DAD" w:rsidR="00FC0518" w:rsidRDefault="00FC0518">
            <w:pPr>
              <w:rPr>
                <w:rFonts w:ascii="Arial" w:hAnsi="Arial" w:cs="Arial"/>
                <w:sz w:val="20"/>
              </w:rPr>
            </w:pPr>
          </w:p>
        </w:tc>
      </w:tr>
      <w:tr w:rsidR="00FC0518" w14:paraId="72E0D8AE" w14:textId="77777777" w:rsidTr="009A0B0B"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42867951" w14:textId="70BEEB79" w:rsidR="00FC0518" w:rsidRPr="006A3DB8" w:rsidRDefault="00477E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Hugh Burton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E8ECF2" w14:textId="644A3232" w:rsidR="00FC0518" w:rsidRPr="006A3DB8" w:rsidRDefault="00477E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Diane Green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D6D58E" w14:textId="21C524D8" w:rsidR="00FC0518" w:rsidRPr="006A3DB8" w:rsidRDefault="00477E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Jim Cunningham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CB9A07" w14:textId="123C98A3" w:rsidR="00FC0518" w:rsidRDefault="00FC0518">
            <w:pPr>
              <w:rPr>
                <w:rFonts w:ascii="Arial" w:hAnsi="Arial" w:cs="Arial"/>
                <w:sz w:val="20"/>
              </w:rPr>
            </w:pPr>
          </w:p>
        </w:tc>
      </w:tr>
      <w:tr w:rsidR="00FC0518" w14:paraId="7339EBC2" w14:textId="77777777" w:rsidTr="009A0B0B"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36E578C2" w14:textId="783045EA" w:rsidR="00FC0518" w:rsidRPr="006A3DB8" w:rsidRDefault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Neil Thomas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567389" w14:textId="77E82C0D" w:rsidR="00FC0518" w:rsidRPr="006A3DB8" w:rsidRDefault="00476A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Mick Donovan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9B0611" w14:textId="0AC4A6A0" w:rsidR="00FC0518" w:rsidRPr="006A3DB8" w:rsidRDefault="00477E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Bill Kirk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4495F7" w14:textId="12955847" w:rsidR="00FC0518" w:rsidRDefault="00FC0518">
            <w:pPr>
              <w:rPr>
                <w:rFonts w:ascii="Arial" w:hAnsi="Arial" w:cs="Arial"/>
                <w:sz w:val="20"/>
              </w:rPr>
            </w:pPr>
          </w:p>
        </w:tc>
      </w:tr>
      <w:tr w:rsidR="00062D2D" w14:paraId="414490DB" w14:textId="77777777" w:rsidTr="009A0B0B"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016792D" w14:textId="6EAFE005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Helen Martin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336506" w14:textId="3A6DA860" w:rsidR="00062D2D" w:rsidRPr="006A3DB8" w:rsidRDefault="006D31C0" w:rsidP="00062D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 Ellis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B7816D" w14:textId="795F3A0E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Clare Marshall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ED222B" w14:textId="5D7F954A" w:rsidR="002D4EE8" w:rsidRDefault="002D4EE8" w:rsidP="00062D2D">
            <w:pPr>
              <w:rPr>
                <w:rFonts w:ascii="Arial" w:hAnsi="Arial" w:cs="Arial"/>
                <w:sz w:val="20"/>
              </w:rPr>
            </w:pPr>
          </w:p>
        </w:tc>
      </w:tr>
      <w:tr w:rsidR="00062D2D" w14:paraId="3652BFC2" w14:textId="77777777" w:rsidTr="009A0B0B"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7E75F51A" w14:textId="2C9C72A2" w:rsidR="00062D2D" w:rsidRPr="006A3DB8" w:rsidRDefault="00477E43" w:rsidP="00062D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Katherine Sheerin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48D498" w14:textId="788206FE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07F4C" w14:textId="554326F1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Samantha Bright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F0434D" w14:textId="700424A9" w:rsidR="00062D2D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</w:tr>
      <w:tr w:rsidR="00062D2D" w14:paraId="5CE6A722" w14:textId="77777777" w:rsidTr="009A0B0B"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F9346B3" w14:textId="3C3098C6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Amanda Tomlinson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0C16F8" w14:textId="08A6BEED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DA0F0C" w14:textId="16C55CA4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Julian Pye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800904" w14:textId="69FF5EC1" w:rsidR="00062D2D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</w:tr>
      <w:tr w:rsidR="00062D2D" w14:paraId="58CEACBC" w14:textId="77777777" w:rsidTr="009A0B0B"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7A6A489" w14:textId="77777777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Corin Crane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02E5CC" w14:textId="7FF7381A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6AEA1" w14:textId="77777777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Phil Thomas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D64982" w14:textId="1490474B" w:rsidR="00062D2D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</w:tr>
      <w:tr w:rsidR="00062D2D" w14:paraId="6BE23458" w14:textId="77777777" w:rsidTr="009A0B0B"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0BC57E18" w14:textId="21BA996C" w:rsidR="00062D2D" w:rsidRPr="006A3DB8" w:rsidRDefault="00477E43" w:rsidP="00062D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 Lopes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283115F" w14:textId="4A302B84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3E3B42" w14:textId="7E0BC65C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Vicky Smith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3743356" w14:textId="195E1171" w:rsidR="00062D2D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</w:tr>
      <w:tr w:rsidR="00062D2D" w14:paraId="1F378619" w14:textId="77777777" w:rsidTr="009A0B0B"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FFF0675" w14:textId="77777777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Derek Grove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55A7A552" w14:textId="5E1B9991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B7E2D6F" w14:textId="7507AE55" w:rsidR="00062D2D" w:rsidRPr="006A3DB8" w:rsidRDefault="00477E43" w:rsidP="00062D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Cllr Patrick Harley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2A1AB5A" w14:textId="3028FE42" w:rsidR="00062D2D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</w:tr>
      <w:tr w:rsidR="00062D2D" w14:paraId="5CB1FCBE" w14:textId="77777777" w:rsidTr="009A0B0B"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C7EE70" w14:textId="3F53696B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Cllr Ian Kettle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5130054" w14:textId="415D87D4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5004E7C" w14:textId="2FAEE865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 w:rsidRPr="006A3DB8">
              <w:rPr>
                <w:rFonts w:ascii="Arial" w:hAnsi="Arial" w:cs="Arial"/>
                <w:sz w:val="20"/>
              </w:rPr>
              <w:t>James Pearson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7CFDF2F" w14:textId="77777777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</w:tr>
      <w:tr w:rsidR="00062D2D" w14:paraId="7233F7FC" w14:textId="77777777" w:rsidTr="009A0B0B">
        <w:trPr>
          <w:trHeight w:val="61"/>
        </w:trPr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7828A0" w14:textId="7DFFF6D9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Cllr Khurshid Ahmed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2BB7909" w14:textId="77777777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D1F324C" w14:textId="358045D9" w:rsidR="00062D2D" w:rsidRPr="006A3DB8" w:rsidRDefault="00477E43" w:rsidP="00062D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Maria </w:t>
            </w:r>
            <w:bookmarkStart w:id="0" w:name="_Hlk61606652"/>
            <w:r>
              <w:rPr>
                <w:rFonts w:ascii="Arial" w:hAnsi="Arial" w:cs="Arial"/>
                <w:sz w:val="20"/>
              </w:rPr>
              <w:t>Salcedo</w:t>
            </w:r>
            <w:bookmarkEnd w:id="0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Amion</w:t>
            </w:r>
            <w:proofErr w:type="spellEnd"/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0D97A41" w14:textId="77777777" w:rsidR="00062D2D" w:rsidRPr="006A3DB8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</w:tr>
    </w:tbl>
    <w:p w14:paraId="30201DDD" w14:textId="7E14F38C" w:rsidR="00D90368" w:rsidRDefault="00FC0518" w:rsidP="00A6634F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24"/>
          <w:u w:val="single"/>
        </w:rPr>
      </w:pPr>
      <w:r>
        <w:rPr>
          <w:rFonts w:ascii="Arial" w:hAnsi="Arial" w:cs="Arial"/>
          <w:b/>
          <w:color w:val="000000" w:themeColor="text1"/>
          <w:sz w:val="4"/>
        </w:rPr>
        <w:br/>
      </w:r>
      <w:r>
        <w:rPr>
          <w:rFonts w:ascii="Arial" w:hAnsi="Arial" w:cs="Arial"/>
          <w:b/>
          <w:color w:val="000000" w:themeColor="text1"/>
          <w:sz w:val="24"/>
        </w:rPr>
        <w:br/>
      </w:r>
      <w:r w:rsidR="003919FC" w:rsidRPr="00291667">
        <w:rPr>
          <w:rFonts w:ascii="Arial" w:hAnsi="Arial" w:cs="Arial"/>
          <w:b/>
          <w:color w:val="000000" w:themeColor="text1"/>
          <w:sz w:val="14"/>
        </w:rPr>
        <w:br/>
      </w:r>
      <w:r w:rsidR="00A6634F">
        <w:rPr>
          <w:rFonts w:ascii="Arial" w:hAnsi="Arial" w:cs="Arial"/>
          <w:b/>
          <w:color w:val="000000" w:themeColor="text1"/>
          <w:sz w:val="24"/>
          <w:u w:val="single"/>
        </w:rPr>
        <w:t>NOTES</w:t>
      </w:r>
      <w:r w:rsidR="00426D9D" w:rsidRPr="0018180A">
        <w:rPr>
          <w:rFonts w:ascii="Arial" w:hAnsi="Arial" w:cs="Arial"/>
          <w:b/>
          <w:color w:val="000000" w:themeColor="text1"/>
          <w:sz w:val="24"/>
          <w:u w:val="single"/>
        </w:rPr>
        <w:t xml:space="preserve"> </w:t>
      </w:r>
    </w:p>
    <w:p w14:paraId="04D03C5F" w14:textId="43A8BB63" w:rsidR="00A6634F" w:rsidRDefault="00A6634F" w:rsidP="00A6634F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24"/>
          <w:u w:val="single"/>
        </w:rPr>
      </w:pPr>
    </w:p>
    <w:p w14:paraId="6ED2A0A8" w14:textId="18A396A8" w:rsidR="00534352" w:rsidRDefault="00A6634F" w:rsidP="00A6634F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ind w:hanging="720"/>
        <w:rPr>
          <w:rFonts w:ascii="Arial" w:hAnsi="Arial" w:cs="Arial"/>
          <w:bCs/>
          <w:color w:val="000000" w:themeColor="text1"/>
          <w:sz w:val="24"/>
        </w:rPr>
      </w:pPr>
      <w:r w:rsidRPr="001A263C">
        <w:rPr>
          <w:rFonts w:ascii="Arial" w:hAnsi="Arial" w:cs="Arial"/>
          <w:bCs/>
          <w:color w:val="000000" w:themeColor="text1"/>
          <w:sz w:val="24"/>
          <w:u w:val="single"/>
        </w:rPr>
        <w:t>Apologies for Absence</w:t>
      </w:r>
      <w:r w:rsidR="00826C6A" w:rsidRPr="001A263C">
        <w:rPr>
          <w:rFonts w:ascii="Arial" w:hAnsi="Arial" w:cs="Arial"/>
          <w:bCs/>
          <w:color w:val="000000" w:themeColor="text1"/>
          <w:sz w:val="24"/>
        </w:rPr>
        <w:t xml:space="preserve"> - </w:t>
      </w:r>
      <w:r w:rsidR="00151E44" w:rsidRPr="001A263C">
        <w:rPr>
          <w:rFonts w:ascii="Arial" w:hAnsi="Arial" w:cs="Arial"/>
          <w:bCs/>
          <w:color w:val="000000" w:themeColor="text1"/>
          <w:sz w:val="24"/>
        </w:rPr>
        <w:t xml:space="preserve">Traci </w:t>
      </w:r>
      <w:r w:rsidR="00477E43" w:rsidRPr="001A263C">
        <w:rPr>
          <w:rFonts w:ascii="Arial" w:hAnsi="Arial" w:cs="Arial"/>
          <w:bCs/>
          <w:color w:val="000000" w:themeColor="text1"/>
          <w:sz w:val="24"/>
        </w:rPr>
        <w:t>Dix-Williams, Jeremy Knight-Adams</w:t>
      </w:r>
      <w:r w:rsidR="00151E44" w:rsidRPr="001A263C">
        <w:rPr>
          <w:rFonts w:ascii="Arial" w:hAnsi="Arial" w:cs="Arial"/>
          <w:bCs/>
          <w:color w:val="000000" w:themeColor="text1"/>
          <w:sz w:val="24"/>
        </w:rPr>
        <w:t xml:space="preserve">, David </w:t>
      </w:r>
      <w:r w:rsidR="00477E43" w:rsidRPr="001A263C">
        <w:rPr>
          <w:rFonts w:ascii="Arial" w:hAnsi="Arial" w:cs="Arial"/>
          <w:bCs/>
          <w:color w:val="000000" w:themeColor="text1"/>
          <w:sz w:val="24"/>
        </w:rPr>
        <w:t>G</w:t>
      </w:r>
      <w:r w:rsidR="00151E44" w:rsidRPr="001A263C">
        <w:rPr>
          <w:rFonts w:ascii="Arial" w:hAnsi="Arial" w:cs="Arial"/>
          <w:bCs/>
          <w:color w:val="000000" w:themeColor="text1"/>
          <w:sz w:val="24"/>
        </w:rPr>
        <w:t xml:space="preserve">reen, </w:t>
      </w:r>
      <w:r w:rsidR="00477E43" w:rsidRPr="001A263C">
        <w:rPr>
          <w:rFonts w:ascii="Arial" w:hAnsi="Arial" w:cs="Arial"/>
          <w:bCs/>
          <w:color w:val="000000" w:themeColor="text1"/>
          <w:sz w:val="24"/>
        </w:rPr>
        <w:t>J</w:t>
      </w:r>
      <w:r w:rsidR="00151E44" w:rsidRPr="001A263C">
        <w:rPr>
          <w:rFonts w:ascii="Arial" w:hAnsi="Arial" w:cs="Arial"/>
          <w:bCs/>
          <w:color w:val="000000" w:themeColor="text1"/>
          <w:sz w:val="24"/>
        </w:rPr>
        <w:t xml:space="preserve">ames </w:t>
      </w:r>
      <w:r w:rsidR="00477E43" w:rsidRPr="001A263C">
        <w:rPr>
          <w:rFonts w:ascii="Arial" w:hAnsi="Arial" w:cs="Arial"/>
          <w:bCs/>
          <w:color w:val="000000" w:themeColor="text1"/>
          <w:sz w:val="24"/>
        </w:rPr>
        <w:t>F</w:t>
      </w:r>
      <w:r w:rsidR="00151E44" w:rsidRPr="001A263C">
        <w:rPr>
          <w:rFonts w:ascii="Arial" w:hAnsi="Arial" w:cs="Arial"/>
          <w:bCs/>
          <w:color w:val="000000" w:themeColor="text1"/>
          <w:sz w:val="24"/>
        </w:rPr>
        <w:t>leet</w:t>
      </w:r>
      <w:r w:rsidR="006E07DD" w:rsidRPr="001A263C">
        <w:rPr>
          <w:rFonts w:ascii="Arial" w:hAnsi="Arial" w:cs="Arial"/>
          <w:bCs/>
          <w:color w:val="000000" w:themeColor="text1"/>
          <w:sz w:val="24"/>
        </w:rPr>
        <w:t xml:space="preserve">, </w:t>
      </w:r>
      <w:r w:rsidR="00B10778">
        <w:rPr>
          <w:rFonts w:ascii="Arial" w:hAnsi="Arial" w:cs="Arial"/>
          <w:bCs/>
          <w:color w:val="000000" w:themeColor="text1"/>
          <w:sz w:val="24"/>
        </w:rPr>
        <w:t>Lowell Williams, Steve Johnson, Pete Bond, Andrew Barrett, Nick Mallinson, Stuart Everton</w:t>
      </w:r>
    </w:p>
    <w:p w14:paraId="51AAB137" w14:textId="56D77609" w:rsidR="001A263C" w:rsidRDefault="001A263C" w:rsidP="00B10778">
      <w:pPr>
        <w:pStyle w:val="ListParagraph"/>
        <w:shd w:val="clear" w:color="auto" w:fill="FFFFFF" w:themeFill="background1"/>
        <w:spacing w:after="0" w:line="240" w:lineRule="auto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br/>
      </w:r>
      <w:r w:rsidR="00A6634F" w:rsidRPr="001A263C">
        <w:rPr>
          <w:rFonts w:ascii="Arial" w:hAnsi="Arial" w:cs="Arial"/>
          <w:bCs/>
          <w:color w:val="000000" w:themeColor="text1"/>
          <w:sz w:val="24"/>
          <w:u w:val="single"/>
        </w:rPr>
        <w:t>Declarations of Interest</w:t>
      </w:r>
      <w:r w:rsidR="00826C6A" w:rsidRPr="001A263C">
        <w:rPr>
          <w:rFonts w:ascii="Arial" w:hAnsi="Arial" w:cs="Arial"/>
          <w:bCs/>
          <w:color w:val="000000" w:themeColor="text1"/>
          <w:sz w:val="24"/>
        </w:rPr>
        <w:t xml:space="preserve"> - </w:t>
      </w:r>
      <w:r w:rsidR="00577EB9" w:rsidRPr="001A263C">
        <w:rPr>
          <w:rFonts w:ascii="Arial" w:hAnsi="Arial" w:cs="Arial"/>
          <w:bCs/>
          <w:color w:val="000000" w:themeColor="text1"/>
          <w:sz w:val="24"/>
        </w:rPr>
        <w:t xml:space="preserve">None </w:t>
      </w:r>
      <w:r w:rsidR="00826C6A" w:rsidRPr="001A263C">
        <w:rPr>
          <w:rFonts w:ascii="Arial" w:hAnsi="Arial" w:cs="Arial"/>
          <w:bCs/>
          <w:color w:val="000000" w:themeColor="text1"/>
          <w:sz w:val="24"/>
        </w:rPr>
        <w:t>provided</w:t>
      </w:r>
      <w:r w:rsidR="00151E44" w:rsidRPr="001A263C">
        <w:rPr>
          <w:rFonts w:ascii="Arial" w:hAnsi="Arial" w:cs="Arial"/>
          <w:bCs/>
          <w:color w:val="000000" w:themeColor="text1"/>
          <w:sz w:val="24"/>
        </w:rPr>
        <w:t xml:space="preserve"> at </w:t>
      </w:r>
      <w:r w:rsidR="00577EB9" w:rsidRPr="001A263C">
        <w:rPr>
          <w:rFonts w:ascii="Arial" w:hAnsi="Arial" w:cs="Arial"/>
          <w:bCs/>
          <w:color w:val="000000" w:themeColor="text1"/>
          <w:sz w:val="24"/>
        </w:rPr>
        <w:t>Board meeting</w:t>
      </w:r>
      <w:r w:rsidR="00151E44" w:rsidRPr="001A263C">
        <w:rPr>
          <w:rFonts w:ascii="Arial" w:hAnsi="Arial" w:cs="Arial"/>
          <w:bCs/>
          <w:color w:val="000000" w:themeColor="text1"/>
          <w:sz w:val="24"/>
        </w:rPr>
        <w:t xml:space="preserve">. </w:t>
      </w:r>
      <w:r w:rsidR="00577EB9" w:rsidRPr="001A263C">
        <w:rPr>
          <w:rFonts w:ascii="Arial" w:hAnsi="Arial" w:cs="Arial"/>
          <w:bCs/>
          <w:color w:val="000000" w:themeColor="text1"/>
          <w:sz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</w:rPr>
        <w:br/>
      </w:r>
      <w:r>
        <w:rPr>
          <w:rFonts w:ascii="Arial" w:hAnsi="Arial" w:cs="Arial"/>
          <w:bCs/>
          <w:color w:val="000000" w:themeColor="text1"/>
          <w:sz w:val="24"/>
        </w:rPr>
        <w:br/>
      </w:r>
      <w:r w:rsidR="00577EB9" w:rsidRPr="001A263C">
        <w:rPr>
          <w:rFonts w:ascii="Arial" w:hAnsi="Arial" w:cs="Arial"/>
          <w:bCs/>
          <w:color w:val="000000" w:themeColor="text1"/>
          <w:sz w:val="24"/>
        </w:rPr>
        <w:t>Following the re</w:t>
      </w:r>
      <w:r w:rsidR="006E07DD" w:rsidRPr="001A263C">
        <w:rPr>
          <w:rFonts w:ascii="Arial" w:hAnsi="Arial" w:cs="Arial"/>
          <w:bCs/>
          <w:color w:val="000000" w:themeColor="text1"/>
          <w:sz w:val="24"/>
        </w:rPr>
        <w:t>cent e</w:t>
      </w:r>
      <w:r w:rsidR="00151E44" w:rsidRPr="001A263C">
        <w:rPr>
          <w:rFonts w:ascii="Arial" w:hAnsi="Arial" w:cs="Arial"/>
          <w:bCs/>
          <w:color w:val="000000" w:themeColor="text1"/>
          <w:sz w:val="24"/>
        </w:rPr>
        <w:t xml:space="preserve">mail </w:t>
      </w:r>
      <w:r w:rsidR="006E07DD" w:rsidRPr="001A263C">
        <w:rPr>
          <w:rFonts w:ascii="Arial" w:hAnsi="Arial" w:cs="Arial"/>
          <w:bCs/>
          <w:color w:val="000000" w:themeColor="text1"/>
          <w:sz w:val="24"/>
        </w:rPr>
        <w:t xml:space="preserve">request </w:t>
      </w:r>
      <w:r w:rsidR="00151E44" w:rsidRPr="001A263C">
        <w:rPr>
          <w:rFonts w:ascii="Arial" w:hAnsi="Arial" w:cs="Arial"/>
          <w:bCs/>
          <w:color w:val="000000" w:themeColor="text1"/>
          <w:sz w:val="24"/>
        </w:rPr>
        <w:t xml:space="preserve">to provide </w:t>
      </w:r>
      <w:r w:rsidR="00577EB9" w:rsidRPr="001A263C">
        <w:rPr>
          <w:rFonts w:ascii="Arial" w:hAnsi="Arial" w:cs="Arial"/>
          <w:bCs/>
          <w:color w:val="000000" w:themeColor="text1"/>
          <w:sz w:val="24"/>
        </w:rPr>
        <w:t xml:space="preserve">a </w:t>
      </w:r>
      <w:r w:rsidR="00151E44" w:rsidRPr="001A263C">
        <w:rPr>
          <w:rFonts w:ascii="Arial" w:hAnsi="Arial" w:cs="Arial"/>
          <w:bCs/>
          <w:color w:val="000000" w:themeColor="text1"/>
          <w:sz w:val="24"/>
        </w:rPr>
        <w:t>short profile with picture</w:t>
      </w:r>
      <w:r w:rsidR="006E07DD" w:rsidRPr="001A263C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606755" w:rsidRPr="001A263C">
        <w:rPr>
          <w:rFonts w:ascii="Arial" w:hAnsi="Arial" w:cs="Arial"/>
          <w:bCs/>
          <w:color w:val="000000" w:themeColor="text1"/>
          <w:sz w:val="24"/>
        </w:rPr>
        <w:t>together with a declaration of interest to include membership of other Boards</w:t>
      </w:r>
      <w:r w:rsidRPr="001A263C">
        <w:rPr>
          <w:rFonts w:ascii="Arial" w:hAnsi="Arial" w:cs="Arial"/>
          <w:bCs/>
          <w:color w:val="000000" w:themeColor="text1"/>
          <w:sz w:val="24"/>
        </w:rPr>
        <w:t xml:space="preserve"> by 20</w:t>
      </w:r>
      <w:r w:rsidRPr="001A263C">
        <w:rPr>
          <w:rFonts w:ascii="Arial" w:hAnsi="Arial" w:cs="Arial"/>
          <w:bCs/>
          <w:color w:val="000000" w:themeColor="text1"/>
          <w:sz w:val="24"/>
          <w:vertAlign w:val="superscript"/>
        </w:rPr>
        <w:t>th</w:t>
      </w:r>
      <w:r w:rsidR="001B6B80">
        <w:rPr>
          <w:rFonts w:ascii="Arial" w:hAnsi="Arial" w:cs="Arial"/>
          <w:bCs/>
          <w:color w:val="000000" w:themeColor="text1"/>
          <w:sz w:val="24"/>
        </w:rPr>
        <w:t> </w:t>
      </w:r>
      <w:r w:rsidRPr="001A263C">
        <w:rPr>
          <w:rFonts w:ascii="Arial" w:hAnsi="Arial" w:cs="Arial"/>
          <w:bCs/>
          <w:color w:val="000000" w:themeColor="text1"/>
          <w:sz w:val="24"/>
        </w:rPr>
        <w:t>January</w:t>
      </w:r>
      <w:r w:rsidR="001B6B80">
        <w:rPr>
          <w:rFonts w:ascii="Arial" w:hAnsi="Arial" w:cs="Arial"/>
          <w:bCs/>
          <w:color w:val="000000" w:themeColor="text1"/>
          <w:sz w:val="24"/>
        </w:rPr>
        <w:t>,</w:t>
      </w:r>
      <w:r w:rsidRPr="001A263C">
        <w:rPr>
          <w:rFonts w:ascii="Arial" w:hAnsi="Arial" w:cs="Arial"/>
          <w:bCs/>
          <w:color w:val="000000" w:themeColor="text1"/>
          <w:sz w:val="24"/>
        </w:rPr>
        <w:t xml:space="preserve"> a</w:t>
      </w:r>
      <w:r w:rsidR="006E07DD" w:rsidRPr="001A263C">
        <w:rPr>
          <w:rFonts w:ascii="Arial" w:hAnsi="Arial" w:cs="Arial"/>
          <w:bCs/>
          <w:color w:val="000000" w:themeColor="text1"/>
          <w:sz w:val="24"/>
        </w:rPr>
        <w:t xml:space="preserve">ttendees </w:t>
      </w:r>
      <w:r w:rsidR="00577EB9" w:rsidRPr="001A263C">
        <w:rPr>
          <w:rFonts w:ascii="Arial" w:hAnsi="Arial" w:cs="Arial"/>
          <w:bCs/>
          <w:color w:val="000000" w:themeColor="text1"/>
          <w:sz w:val="24"/>
        </w:rPr>
        <w:t xml:space="preserve">were </w:t>
      </w:r>
      <w:r w:rsidR="006E07DD" w:rsidRPr="001A263C">
        <w:rPr>
          <w:rFonts w:ascii="Arial" w:hAnsi="Arial" w:cs="Arial"/>
          <w:bCs/>
          <w:color w:val="000000" w:themeColor="text1"/>
          <w:sz w:val="24"/>
        </w:rPr>
        <w:t xml:space="preserve">advised to make </w:t>
      </w:r>
      <w:r w:rsidR="00151E44" w:rsidRPr="001A263C">
        <w:rPr>
          <w:rFonts w:ascii="Arial" w:hAnsi="Arial" w:cs="Arial"/>
          <w:bCs/>
          <w:color w:val="000000" w:themeColor="text1"/>
          <w:sz w:val="24"/>
        </w:rPr>
        <w:t xml:space="preserve">contact if </w:t>
      </w:r>
      <w:r w:rsidR="00577EB9" w:rsidRPr="001A263C">
        <w:rPr>
          <w:rFonts w:ascii="Arial" w:hAnsi="Arial" w:cs="Arial"/>
          <w:bCs/>
          <w:color w:val="000000" w:themeColor="text1"/>
          <w:sz w:val="24"/>
        </w:rPr>
        <w:t xml:space="preserve">they were </w:t>
      </w:r>
      <w:r w:rsidR="00151E44" w:rsidRPr="001A263C">
        <w:rPr>
          <w:rFonts w:ascii="Arial" w:hAnsi="Arial" w:cs="Arial"/>
          <w:bCs/>
          <w:color w:val="000000" w:themeColor="text1"/>
          <w:sz w:val="24"/>
        </w:rPr>
        <w:t xml:space="preserve">unsure what </w:t>
      </w:r>
      <w:r w:rsidR="00577EB9" w:rsidRPr="001A263C">
        <w:rPr>
          <w:rFonts w:ascii="Arial" w:hAnsi="Arial" w:cs="Arial"/>
          <w:bCs/>
          <w:color w:val="000000" w:themeColor="text1"/>
          <w:sz w:val="24"/>
        </w:rPr>
        <w:t xml:space="preserve">information </w:t>
      </w:r>
      <w:r w:rsidR="00151E44" w:rsidRPr="001A263C">
        <w:rPr>
          <w:rFonts w:ascii="Arial" w:hAnsi="Arial" w:cs="Arial"/>
          <w:bCs/>
          <w:color w:val="000000" w:themeColor="text1"/>
          <w:sz w:val="24"/>
        </w:rPr>
        <w:t>to include.</w:t>
      </w:r>
      <w:r w:rsidRPr="001A263C">
        <w:rPr>
          <w:rFonts w:ascii="Arial" w:hAnsi="Arial" w:cs="Arial"/>
          <w:bCs/>
          <w:color w:val="000000" w:themeColor="text1"/>
          <w:sz w:val="24"/>
        </w:rPr>
        <w:t xml:space="preserve">  The details were to be published on the Council’s website.  </w:t>
      </w:r>
      <w:r>
        <w:rPr>
          <w:rFonts w:ascii="Arial" w:hAnsi="Arial" w:cs="Arial"/>
          <w:bCs/>
          <w:color w:val="000000" w:themeColor="text1"/>
          <w:sz w:val="24"/>
        </w:rPr>
        <w:br/>
      </w:r>
    </w:p>
    <w:p w14:paraId="0350DA98" w14:textId="77777777" w:rsidR="001A263C" w:rsidRDefault="00A6634F" w:rsidP="00A6634F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ind w:hanging="720"/>
        <w:rPr>
          <w:rFonts w:ascii="Arial" w:hAnsi="Arial" w:cs="Arial"/>
          <w:bCs/>
          <w:color w:val="000000" w:themeColor="text1"/>
          <w:sz w:val="24"/>
        </w:rPr>
      </w:pPr>
      <w:r w:rsidRPr="001A263C">
        <w:rPr>
          <w:rFonts w:ascii="Arial" w:hAnsi="Arial" w:cs="Arial"/>
          <w:bCs/>
          <w:color w:val="000000" w:themeColor="text1"/>
          <w:sz w:val="24"/>
          <w:u w:val="single"/>
        </w:rPr>
        <w:t>Minutes of the last meeting on 4</w:t>
      </w:r>
      <w:r w:rsidRPr="001A263C">
        <w:rPr>
          <w:rFonts w:ascii="Arial" w:hAnsi="Arial" w:cs="Arial"/>
          <w:bCs/>
          <w:color w:val="000000" w:themeColor="text1"/>
          <w:sz w:val="24"/>
          <w:u w:val="single"/>
          <w:vertAlign w:val="superscript"/>
        </w:rPr>
        <w:t>th</w:t>
      </w:r>
      <w:r w:rsidRPr="001A263C">
        <w:rPr>
          <w:rFonts w:ascii="Arial" w:hAnsi="Arial" w:cs="Arial"/>
          <w:bCs/>
          <w:color w:val="000000" w:themeColor="text1"/>
          <w:sz w:val="24"/>
          <w:u w:val="single"/>
        </w:rPr>
        <w:t xml:space="preserve"> December 2020</w:t>
      </w:r>
      <w:r w:rsidRPr="001A263C">
        <w:rPr>
          <w:rFonts w:ascii="Arial" w:hAnsi="Arial" w:cs="Arial"/>
          <w:bCs/>
          <w:color w:val="000000" w:themeColor="text1"/>
          <w:sz w:val="24"/>
        </w:rPr>
        <w:t xml:space="preserve"> – </w:t>
      </w:r>
      <w:r w:rsidR="00577EB9" w:rsidRPr="001A263C">
        <w:rPr>
          <w:rFonts w:ascii="Arial" w:hAnsi="Arial" w:cs="Arial"/>
          <w:bCs/>
          <w:color w:val="000000" w:themeColor="text1"/>
          <w:sz w:val="24"/>
        </w:rPr>
        <w:t>A</w:t>
      </w:r>
      <w:r w:rsidR="006E07DD" w:rsidRPr="001A263C">
        <w:rPr>
          <w:rFonts w:ascii="Arial" w:hAnsi="Arial" w:cs="Arial"/>
          <w:bCs/>
          <w:color w:val="000000" w:themeColor="text1"/>
          <w:sz w:val="24"/>
        </w:rPr>
        <w:t>pproved as a correct record.</w:t>
      </w:r>
      <w:r w:rsidR="001A263C">
        <w:rPr>
          <w:rFonts w:ascii="Arial" w:hAnsi="Arial" w:cs="Arial"/>
          <w:bCs/>
          <w:color w:val="000000" w:themeColor="text1"/>
          <w:sz w:val="24"/>
        </w:rPr>
        <w:br/>
      </w:r>
    </w:p>
    <w:p w14:paraId="743B3BCE" w14:textId="77777777" w:rsidR="001A263C" w:rsidRDefault="00577EB9" w:rsidP="00A6634F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ind w:hanging="720"/>
        <w:rPr>
          <w:rFonts w:ascii="Arial" w:hAnsi="Arial" w:cs="Arial"/>
          <w:bCs/>
          <w:color w:val="000000" w:themeColor="text1"/>
          <w:sz w:val="24"/>
          <w:u w:val="single"/>
        </w:rPr>
      </w:pPr>
      <w:r w:rsidRPr="001A263C">
        <w:rPr>
          <w:rFonts w:ascii="Arial" w:hAnsi="Arial" w:cs="Arial"/>
          <w:bCs/>
          <w:color w:val="000000" w:themeColor="text1"/>
          <w:sz w:val="24"/>
          <w:u w:val="single"/>
        </w:rPr>
        <w:t>Matters Arising/</w:t>
      </w:r>
      <w:r w:rsidR="006E07DD" w:rsidRPr="001A263C">
        <w:rPr>
          <w:rFonts w:ascii="Arial" w:hAnsi="Arial" w:cs="Arial"/>
          <w:bCs/>
          <w:color w:val="000000" w:themeColor="text1"/>
          <w:sz w:val="24"/>
          <w:u w:val="single"/>
        </w:rPr>
        <w:t>A</w:t>
      </w:r>
      <w:r w:rsidR="00A6634F" w:rsidRPr="001A263C">
        <w:rPr>
          <w:rFonts w:ascii="Arial" w:hAnsi="Arial" w:cs="Arial"/>
          <w:bCs/>
          <w:color w:val="000000" w:themeColor="text1"/>
          <w:sz w:val="24"/>
          <w:u w:val="single"/>
        </w:rPr>
        <w:t>ction tracker</w:t>
      </w:r>
      <w:r w:rsidR="001A263C">
        <w:rPr>
          <w:rFonts w:ascii="Arial" w:hAnsi="Arial" w:cs="Arial"/>
          <w:bCs/>
          <w:color w:val="000000" w:themeColor="text1"/>
          <w:sz w:val="24"/>
          <w:u w:val="single"/>
        </w:rPr>
        <w:br/>
      </w:r>
    </w:p>
    <w:tbl>
      <w:tblPr>
        <w:tblStyle w:val="TableGrid3"/>
        <w:tblW w:w="9214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4394"/>
        <w:gridCol w:w="1843"/>
      </w:tblGrid>
      <w:tr w:rsidR="001A263C" w:rsidRPr="00AC7384" w14:paraId="2E2B0D0E" w14:textId="77777777" w:rsidTr="001A263C">
        <w:trPr>
          <w:trHeight w:val="158"/>
        </w:trPr>
        <w:tc>
          <w:tcPr>
            <w:tcW w:w="709" w:type="dxa"/>
            <w:shd w:val="clear" w:color="auto" w:fill="D9D9D9" w:themeFill="background1" w:themeFillShade="D9"/>
          </w:tcPr>
          <w:p w14:paraId="1F723E9B" w14:textId="77777777" w:rsidR="001A263C" w:rsidRPr="00AC7384" w:rsidRDefault="001A263C" w:rsidP="007B6322">
            <w:pPr>
              <w:ind w:left="33"/>
              <w:rPr>
                <w:rFonts w:ascii="Arial" w:eastAsia="Times New Roman" w:hAnsi="Arial"/>
                <w:sz w:val="18"/>
              </w:rPr>
            </w:pPr>
            <w:r w:rsidRPr="00AC7384">
              <w:rPr>
                <w:rFonts w:ascii="Arial" w:eastAsia="Times New Roman" w:hAnsi="Arial"/>
                <w:sz w:val="18"/>
              </w:rPr>
              <w:t>Ref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CD88204" w14:textId="77777777" w:rsidR="001A263C" w:rsidRPr="00AC7384" w:rsidRDefault="001A263C" w:rsidP="007B6322">
            <w:pPr>
              <w:rPr>
                <w:rFonts w:ascii="Arial" w:eastAsia="Times New Roman" w:hAnsi="Arial"/>
              </w:rPr>
            </w:pPr>
            <w:r w:rsidRPr="00AC7384">
              <w:rPr>
                <w:rFonts w:ascii="Arial" w:eastAsia="Times New Roman" w:hAnsi="Arial"/>
              </w:rPr>
              <w:t>Subject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900DF1F" w14:textId="77777777" w:rsidR="001A263C" w:rsidRPr="00AC7384" w:rsidRDefault="001A263C" w:rsidP="007B6322">
            <w:pPr>
              <w:rPr>
                <w:rFonts w:ascii="Arial" w:eastAsia="Times New Roman" w:hAnsi="Arial"/>
              </w:rPr>
            </w:pPr>
            <w:r w:rsidRPr="00AC7384">
              <w:rPr>
                <w:rFonts w:ascii="Arial" w:eastAsia="Times New Roman" w:hAnsi="Arial"/>
              </w:rPr>
              <w:t>Detail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17C71EA" w14:textId="77777777" w:rsidR="001A263C" w:rsidRPr="00AC7384" w:rsidRDefault="001A263C" w:rsidP="001A263C">
            <w:pPr>
              <w:ind w:right="313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Action</w:t>
            </w:r>
          </w:p>
        </w:tc>
      </w:tr>
      <w:tr w:rsidR="001A263C" w:rsidRPr="00F82EE4" w14:paraId="5712F826" w14:textId="77777777" w:rsidTr="001A263C">
        <w:trPr>
          <w:trHeight w:val="638"/>
        </w:trPr>
        <w:tc>
          <w:tcPr>
            <w:tcW w:w="709" w:type="dxa"/>
          </w:tcPr>
          <w:p w14:paraId="44A08CE8" w14:textId="77777777" w:rsidR="001A263C" w:rsidRPr="0018180A" w:rsidRDefault="001A263C" w:rsidP="007B6322">
            <w:pPr>
              <w:rPr>
                <w:rFonts w:ascii="Arial" w:eastAsia="Times New Roman" w:hAnsi="Arial"/>
              </w:rPr>
            </w:pPr>
            <w:r w:rsidRPr="0018180A">
              <w:rPr>
                <w:rFonts w:ascii="Arial" w:eastAsia="Times New Roman" w:hAnsi="Arial"/>
              </w:rPr>
              <w:t>1</w:t>
            </w:r>
          </w:p>
        </w:tc>
        <w:tc>
          <w:tcPr>
            <w:tcW w:w="2268" w:type="dxa"/>
          </w:tcPr>
          <w:p w14:paraId="5E4A6A4F" w14:textId="77777777" w:rsidR="001A263C" w:rsidRPr="0018180A" w:rsidRDefault="001A263C" w:rsidP="007B6322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Update from ARUP Hub Co-ordinator on lessons learnt and bid requirements</w:t>
            </w:r>
          </w:p>
        </w:tc>
        <w:tc>
          <w:tcPr>
            <w:tcW w:w="4394" w:type="dxa"/>
          </w:tcPr>
          <w:p w14:paraId="67DD4438" w14:textId="77777777" w:rsidR="001A263C" w:rsidRPr="00F7186C" w:rsidRDefault="001A263C" w:rsidP="007B6322">
            <w:pPr>
              <w:rPr>
                <w:rFonts w:ascii="Arial" w:hAnsi="Arial" w:cs="Arial"/>
                <w:color w:val="000000" w:themeColor="text1"/>
              </w:rPr>
            </w:pPr>
            <w:r w:rsidRPr="00F7186C">
              <w:rPr>
                <w:rFonts w:ascii="Arial" w:hAnsi="Arial" w:cs="Arial"/>
                <w:color w:val="000000" w:themeColor="text1"/>
              </w:rPr>
              <w:t>DMBC to ensure draft when circulated be supported by a steer as to which areas comments are particularly sought so the effort can be prioritised.</w:t>
            </w:r>
          </w:p>
          <w:p w14:paraId="2E8F0B49" w14:textId="77777777" w:rsidR="001A263C" w:rsidRPr="00F7186C" w:rsidRDefault="001A263C" w:rsidP="007B6322">
            <w:pPr>
              <w:rPr>
                <w:rFonts w:ascii="Arial" w:hAnsi="Arial" w:cs="Arial"/>
                <w:color w:val="000000" w:themeColor="text1"/>
              </w:rPr>
            </w:pPr>
            <w:r w:rsidRPr="00F7186C">
              <w:rPr>
                <w:rFonts w:ascii="Arial" w:hAnsi="Arial" w:cs="Arial"/>
                <w:color w:val="000000" w:themeColor="text1"/>
              </w:rPr>
              <w:t xml:space="preserve">ALL to consider draft plan when circulated and to provide comments by deadline. </w:t>
            </w:r>
          </w:p>
        </w:tc>
        <w:tc>
          <w:tcPr>
            <w:tcW w:w="1843" w:type="dxa"/>
          </w:tcPr>
          <w:p w14:paraId="40B0BB6C" w14:textId="77777777" w:rsidR="001A263C" w:rsidRPr="006E07DD" w:rsidRDefault="001A263C" w:rsidP="007B6322">
            <w:pPr>
              <w:ind w:right="313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E07DD">
              <w:rPr>
                <w:rFonts w:ascii="Arial" w:hAnsi="Arial" w:cs="Arial"/>
                <w:b/>
                <w:bCs/>
                <w:color w:val="000000" w:themeColor="text1"/>
              </w:rPr>
              <w:t>COMPLETED</w:t>
            </w:r>
          </w:p>
        </w:tc>
      </w:tr>
      <w:tr w:rsidR="001A263C" w:rsidRPr="00F82EE4" w14:paraId="30340C65" w14:textId="77777777" w:rsidTr="001A263C">
        <w:trPr>
          <w:trHeight w:val="638"/>
        </w:trPr>
        <w:tc>
          <w:tcPr>
            <w:tcW w:w="709" w:type="dxa"/>
          </w:tcPr>
          <w:p w14:paraId="0DC6A273" w14:textId="77777777" w:rsidR="001A263C" w:rsidRPr="0018180A" w:rsidRDefault="001A263C" w:rsidP="007B6322">
            <w:pPr>
              <w:rPr>
                <w:rFonts w:ascii="Arial" w:eastAsia="Times New Roman" w:hAnsi="Arial"/>
              </w:rPr>
            </w:pPr>
            <w:r w:rsidRPr="0018180A">
              <w:rPr>
                <w:rFonts w:ascii="Arial" w:eastAsia="Times New Roman" w:hAnsi="Arial"/>
              </w:rPr>
              <w:t>2</w:t>
            </w:r>
          </w:p>
        </w:tc>
        <w:tc>
          <w:tcPr>
            <w:tcW w:w="2268" w:type="dxa"/>
          </w:tcPr>
          <w:p w14:paraId="1852C4AF" w14:textId="77777777" w:rsidR="001A263C" w:rsidRPr="0018180A" w:rsidRDefault="001A263C" w:rsidP="007B6322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Update on progress of the Town Investment Plan and projects</w:t>
            </w:r>
          </w:p>
        </w:tc>
        <w:tc>
          <w:tcPr>
            <w:tcW w:w="4394" w:type="dxa"/>
          </w:tcPr>
          <w:p w14:paraId="3A503C2D" w14:textId="77777777" w:rsidR="001A263C" w:rsidRDefault="001A263C" w:rsidP="007B6322">
            <w:pPr>
              <w:rPr>
                <w:rFonts w:ascii="Arial" w:hAnsi="Arial" w:cs="Arial"/>
                <w:color w:val="000000" w:themeColor="text1"/>
              </w:rPr>
            </w:pPr>
            <w:r w:rsidRPr="00F7186C">
              <w:rPr>
                <w:rFonts w:ascii="Arial" w:hAnsi="Arial" w:cs="Arial"/>
                <w:color w:val="000000" w:themeColor="text1"/>
              </w:rPr>
              <w:t>DMBC to action the agreement by board that DI project should be removed from consideration in TIP as the funding is to be found from alternative sources.</w:t>
            </w:r>
          </w:p>
          <w:p w14:paraId="33215294" w14:textId="77777777" w:rsidR="001A263C" w:rsidRPr="00F7186C" w:rsidRDefault="001A263C" w:rsidP="007B6322">
            <w:pPr>
              <w:rPr>
                <w:rFonts w:ascii="Arial" w:hAnsi="Arial" w:cs="Arial"/>
                <w:color w:val="000000" w:themeColor="text1"/>
              </w:rPr>
            </w:pPr>
            <w:r w:rsidRPr="00F7186C">
              <w:rPr>
                <w:rFonts w:ascii="Arial" w:hAnsi="Arial" w:cs="Arial"/>
                <w:color w:val="000000" w:themeColor="text1"/>
              </w:rPr>
              <w:t>DMBC to update ward councillors on prioritisation process.</w:t>
            </w:r>
          </w:p>
          <w:p w14:paraId="2069D581" w14:textId="77777777" w:rsidR="001A263C" w:rsidRPr="00F7186C" w:rsidRDefault="001A263C" w:rsidP="007B6322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F7186C">
              <w:rPr>
                <w:rFonts w:ascii="Arial" w:hAnsi="Arial" w:cs="Arial"/>
                <w:color w:val="000000" w:themeColor="text1"/>
              </w:rPr>
              <w:t>DMBC to provide a breakdown of the scoring.</w:t>
            </w:r>
          </w:p>
        </w:tc>
        <w:tc>
          <w:tcPr>
            <w:tcW w:w="1843" w:type="dxa"/>
          </w:tcPr>
          <w:p w14:paraId="17307242" w14:textId="77777777" w:rsidR="001A263C" w:rsidRDefault="001A263C" w:rsidP="007B6322">
            <w:pPr>
              <w:ind w:right="17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E07DD">
              <w:rPr>
                <w:rFonts w:ascii="Arial" w:hAnsi="Arial" w:cs="Arial"/>
                <w:b/>
                <w:bCs/>
                <w:color w:val="000000" w:themeColor="text1"/>
              </w:rPr>
              <w:t>COMPLETED</w:t>
            </w:r>
          </w:p>
          <w:p w14:paraId="389C10E3" w14:textId="77777777" w:rsidR="001A263C" w:rsidRDefault="001A263C" w:rsidP="007B6322">
            <w:pPr>
              <w:ind w:right="172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640B62C" w14:textId="77777777" w:rsidR="001A263C" w:rsidRDefault="001A263C" w:rsidP="007B6322">
            <w:pPr>
              <w:ind w:right="172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B998A6F" w14:textId="77777777" w:rsidR="001A263C" w:rsidRDefault="001A263C" w:rsidP="007B6322">
            <w:pPr>
              <w:ind w:right="172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C606CA3" w14:textId="77777777" w:rsidR="001A263C" w:rsidRDefault="001A263C" w:rsidP="007B6322">
            <w:pPr>
              <w:ind w:right="172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COMPLETED</w:t>
            </w:r>
          </w:p>
          <w:p w14:paraId="3A34786A" w14:textId="77777777" w:rsidR="001A263C" w:rsidRDefault="001A263C" w:rsidP="007B6322">
            <w:pPr>
              <w:ind w:right="172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9FC5420" w14:textId="77777777" w:rsidR="001A263C" w:rsidRPr="006E07DD" w:rsidRDefault="001A263C" w:rsidP="001A263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VS TO INCUDE IN BID</w:t>
            </w:r>
          </w:p>
        </w:tc>
      </w:tr>
      <w:tr w:rsidR="001A263C" w:rsidRPr="00F82EE4" w14:paraId="76FE5478" w14:textId="77777777" w:rsidTr="001A263C">
        <w:trPr>
          <w:trHeight w:val="638"/>
        </w:trPr>
        <w:tc>
          <w:tcPr>
            <w:tcW w:w="709" w:type="dxa"/>
          </w:tcPr>
          <w:p w14:paraId="57CC3E14" w14:textId="77777777" w:rsidR="001A263C" w:rsidRPr="0018180A" w:rsidRDefault="001A263C" w:rsidP="007B6322">
            <w:pPr>
              <w:rPr>
                <w:rFonts w:ascii="Arial" w:eastAsia="Times New Roman" w:hAnsi="Arial"/>
              </w:rPr>
            </w:pPr>
            <w:r w:rsidRPr="0018180A">
              <w:rPr>
                <w:rFonts w:ascii="Arial" w:eastAsia="Times New Roman" w:hAnsi="Arial"/>
              </w:rPr>
              <w:t>3</w:t>
            </w:r>
          </w:p>
        </w:tc>
        <w:tc>
          <w:tcPr>
            <w:tcW w:w="2268" w:type="dxa"/>
          </w:tcPr>
          <w:p w14:paraId="517678BB" w14:textId="77777777" w:rsidR="001A263C" w:rsidRPr="0018180A" w:rsidRDefault="001A263C" w:rsidP="007B632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Design development of the HEI project</w:t>
            </w:r>
          </w:p>
        </w:tc>
        <w:tc>
          <w:tcPr>
            <w:tcW w:w="4394" w:type="dxa"/>
          </w:tcPr>
          <w:p w14:paraId="49027440" w14:textId="77777777" w:rsidR="001A263C" w:rsidRPr="00F82EE4" w:rsidRDefault="001A263C" w:rsidP="007B632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F7186C">
              <w:rPr>
                <w:rFonts w:ascii="Arial" w:hAnsi="Arial" w:cs="Arial"/>
                <w:bCs/>
              </w:rPr>
              <w:t>DMBC to provide detail of Metro route through Castle Hill to be incorporated in visuals</w:t>
            </w:r>
            <w:r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1843" w:type="dxa"/>
          </w:tcPr>
          <w:p w14:paraId="7E329EAD" w14:textId="77777777" w:rsidR="001A263C" w:rsidRPr="006E07DD" w:rsidRDefault="001A263C" w:rsidP="007B6322">
            <w:pPr>
              <w:ind w:right="172"/>
              <w:rPr>
                <w:rFonts w:ascii="Arial" w:hAnsi="Arial" w:cs="Arial"/>
                <w:b/>
              </w:rPr>
            </w:pPr>
            <w:r w:rsidRPr="006E07DD">
              <w:rPr>
                <w:rFonts w:ascii="Arial" w:hAnsi="Arial" w:cs="Arial"/>
                <w:b/>
              </w:rPr>
              <w:t>COMPLETED AND ONGOING</w:t>
            </w:r>
          </w:p>
        </w:tc>
      </w:tr>
      <w:tr w:rsidR="001A263C" w:rsidRPr="00F82EE4" w14:paraId="7BCD19F1" w14:textId="77777777" w:rsidTr="001A263C">
        <w:trPr>
          <w:trHeight w:val="638"/>
        </w:trPr>
        <w:tc>
          <w:tcPr>
            <w:tcW w:w="709" w:type="dxa"/>
          </w:tcPr>
          <w:p w14:paraId="15FB8917" w14:textId="77777777" w:rsidR="001A263C" w:rsidRPr="0018180A" w:rsidRDefault="001A263C" w:rsidP="007B6322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4</w:t>
            </w:r>
          </w:p>
        </w:tc>
        <w:tc>
          <w:tcPr>
            <w:tcW w:w="2268" w:type="dxa"/>
          </w:tcPr>
          <w:p w14:paraId="6DC6F6D1" w14:textId="77777777" w:rsidR="001A263C" w:rsidRDefault="001A263C" w:rsidP="007B632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Dashboard of Risk Register</w:t>
            </w:r>
          </w:p>
        </w:tc>
        <w:tc>
          <w:tcPr>
            <w:tcW w:w="4394" w:type="dxa"/>
          </w:tcPr>
          <w:p w14:paraId="04F7AA5D" w14:textId="77777777" w:rsidR="001A263C" w:rsidRPr="00F7186C" w:rsidRDefault="001A263C" w:rsidP="007B632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 be discussed further at the next Board meeting.</w:t>
            </w:r>
          </w:p>
        </w:tc>
        <w:tc>
          <w:tcPr>
            <w:tcW w:w="1843" w:type="dxa"/>
          </w:tcPr>
          <w:p w14:paraId="2C4F5DC5" w14:textId="77777777" w:rsidR="001A263C" w:rsidRPr="006E07DD" w:rsidRDefault="001A263C" w:rsidP="007B6322">
            <w:pPr>
              <w:ind w:right="17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BE ADDED TO NEXT AGENDA.</w:t>
            </w:r>
          </w:p>
        </w:tc>
      </w:tr>
    </w:tbl>
    <w:p w14:paraId="4E094170" w14:textId="0669286B" w:rsidR="001A263C" w:rsidRPr="001A263C" w:rsidRDefault="001A263C" w:rsidP="001A263C">
      <w:pPr>
        <w:pStyle w:val="ListParagraph"/>
        <w:shd w:val="clear" w:color="auto" w:fill="FFFFFF" w:themeFill="background1"/>
        <w:spacing w:after="0" w:line="240" w:lineRule="auto"/>
        <w:rPr>
          <w:rFonts w:ascii="Arial" w:hAnsi="Arial" w:cs="Arial"/>
          <w:bCs/>
          <w:color w:val="000000" w:themeColor="text1"/>
          <w:sz w:val="24"/>
        </w:rPr>
      </w:pPr>
    </w:p>
    <w:p w14:paraId="294B336F" w14:textId="2FD365A5" w:rsidR="009A0B0B" w:rsidRDefault="00A6634F" w:rsidP="00E54EB2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Arial" w:hAnsi="Arial" w:cs="Arial"/>
          <w:bCs/>
          <w:color w:val="000000" w:themeColor="text1"/>
          <w:sz w:val="24"/>
        </w:rPr>
      </w:pPr>
      <w:r w:rsidRPr="001A263C">
        <w:rPr>
          <w:rFonts w:ascii="Arial" w:hAnsi="Arial" w:cs="Arial"/>
          <w:bCs/>
          <w:color w:val="000000" w:themeColor="text1"/>
          <w:sz w:val="24"/>
          <w:u w:val="single"/>
        </w:rPr>
        <w:t>Draft TIP</w:t>
      </w:r>
      <w:r w:rsidRPr="001A263C">
        <w:rPr>
          <w:rFonts w:ascii="Arial" w:hAnsi="Arial" w:cs="Arial"/>
          <w:bCs/>
          <w:color w:val="000000" w:themeColor="text1"/>
          <w:sz w:val="24"/>
        </w:rPr>
        <w:t xml:space="preserve"> (VS)</w:t>
      </w:r>
      <w:r w:rsidR="001A263C">
        <w:rPr>
          <w:rFonts w:ascii="Arial" w:hAnsi="Arial" w:cs="Arial"/>
          <w:bCs/>
          <w:color w:val="000000" w:themeColor="text1"/>
          <w:sz w:val="24"/>
        </w:rPr>
        <w:br/>
      </w:r>
      <w:r w:rsidR="001A263C">
        <w:rPr>
          <w:rFonts w:ascii="Arial" w:hAnsi="Arial" w:cs="Arial"/>
          <w:bCs/>
          <w:color w:val="000000" w:themeColor="text1"/>
          <w:sz w:val="24"/>
        </w:rPr>
        <w:br/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 xml:space="preserve">The comments </w:t>
      </w:r>
      <w:r w:rsidR="001B6B80">
        <w:rPr>
          <w:rFonts w:ascii="Arial" w:hAnsi="Arial" w:cs="Arial"/>
          <w:bCs/>
          <w:color w:val="000000" w:themeColor="text1"/>
          <w:sz w:val="24"/>
        </w:rPr>
        <w:t xml:space="preserve">on the TIP 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 xml:space="preserve">received </w:t>
      </w:r>
      <w:r w:rsidR="00826C6A" w:rsidRPr="001A263C">
        <w:rPr>
          <w:rFonts w:ascii="Arial" w:hAnsi="Arial" w:cs="Arial"/>
          <w:bCs/>
          <w:color w:val="000000" w:themeColor="text1"/>
          <w:sz w:val="24"/>
        </w:rPr>
        <w:t xml:space="preserve">from Board members 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>had been reviewed and incorporated as necessary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>.</w:t>
      </w:r>
      <w:r w:rsidR="00826C6A" w:rsidRPr="001A263C">
        <w:rPr>
          <w:rFonts w:ascii="Arial" w:hAnsi="Arial" w:cs="Arial"/>
          <w:bCs/>
          <w:color w:val="000000" w:themeColor="text1"/>
          <w:sz w:val="24"/>
        </w:rPr>
        <w:t xml:space="preserve">  </w:t>
      </w:r>
      <w:r w:rsidR="001B6B80" w:rsidRPr="001A263C">
        <w:rPr>
          <w:rFonts w:ascii="Arial" w:hAnsi="Arial" w:cs="Arial"/>
          <w:bCs/>
          <w:color w:val="000000" w:themeColor="text1"/>
          <w:sz w:val="24"/>
        </w:rPr>
        <w:t xml:space="preserve">A key aspect of the bid was that it focussed on a single building.  </w:t>
      </w:r>
      <w:r w:rsidR="00826C6A" w:rsidRPr="001A263C">
        <w:rPr>
          <w:rFonts w:ascii="Arial" w:hAnsi="Arial" w:cs="Arial"/>
          <w:bCs/>
          <w:color w:val="000000" w:themeColor="text1"/>
          <w:sz w:val="24"/>
        </w:rPr>
        <w:t xml:space="preserve">The Test and Challenge Session with Julian </w:t>
      </w:r>
      <w:r w:rsidR="00534352">
        <w:rPr>
          <w:rFonts w:ascii="Arial" w:hAnsi="Arial" w:cs="Arial"/>
          <w:bCs/>
          <w:color w:val="000000" w:themeColor="text1"/>
          <w:sz w:val="24"/>
        </w:rPr>
        <w:t>Pye</w:t>
      </w:r>
      <w:r w:rsidR="00534352" w:rsidRPr="001A263C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826C6A" w:rsidRPr="001A263C">
        <w:rPr>
          <w:rFonts w:ascii="Arial" w:hAnsi="Arial" w:cs="Arial"/>
          <w:bCs/>
          <w:color w:val="000000" w:themeColor="text1"/>
          <w:sz w:val="24"/>
        </w:rPr>
        <w:t>on 11</w:t>
      </w:r>
      <w:r w:rsidR="00826C6A" w:rsidRPr="001A263C">
        <w:rPr>
          <w:rFonts w:ascii="Arial" w:hAnsi="Arial" w:cs="Arial"/>
          <w:bCs/>
          <w:color w:val="000000" w:themeColor="text1"/>
          <w:sz w:val="24"/>
          <w:vertAlign w:val="superscript"/>
        </w:rPr>
        <w:t>th</w:t>
      </w:r>
      <w:r w:rsidR="00826C6A" w:rsidRPr="001A263C">
        <w:rPr>
          <w:rFonts w:ascii="Arial" w:hAnsi="Arial" w:cs="Arial"/>
          <w:bCs/>
          <w:color w:val="000000" w:themeColor="text1"/>
          <w:sz w:val="24"/>
        </w:rPr>
        <w:t xml:space="preserve"> January had been helpful.</w:t>
      </w:r>
      <w:r w:rsidR="001A263C">
        <w:rPr>
          <w:rFonts w:ascii="Arial" w:hAnsi="Arial" w:cs="Arial"/>
          <w:bCs/>
          <w:color w:val="000000" w:themeColor="text1"/>
          <w:sz w:val="24"/>
        </w:rPr>
        <w:br/>
      </w:r>
      <w:r w:rsidR="001A263C">
        <w:rPr>
          <w:rFonts w:ascii="Arial" w:hAnsi="Arial" w:cs="Arial"/>
          <w:bCs/>
          <w:color w:val="000000" w:themeColor="text1"/>
          <w:sz w:val="24"/>
        </w:rPr>
        <w:br/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>J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 xml:space="preserve">ulian 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>P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 xml:space="preserve">ye </w:t>
      </w:r>
      <w:r w:rsidR="001B6B80">
        <w:rPr>
          <w:rFonts w:ascii="Arial" w:hAnsi="Arial" w:cs="Arial"/>
          <w:bCs/>
          <w:color w:val="000000" w:themeColor="text1"/>
          <w:sz w:val="24"/>
        </w:rPr>
        <w:t>said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 xml:space="preserve"> the TIP</w:t>
      </w:r>
      <w:r w:rsidR="00826C6A" w:rsidRPr="001A263C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1B6B80">
        <w:rPr>
          <w:rFonts w:ascii="Arial" w:hAnsi="Arial" w:cs="Arial"/>
          <w:bCs/>
          <w:color w:val="000000" w:themeColor="text1"/>
          <w:sz w:val="24"/>
        </w:rPr>
        <w:t>was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>well structured</w:t>
      </w:r>
      <w:r w:rsidR="001B6B80">
        <w:rPr>
          <w:rFonts w:ascii="Arial" w:hAnsi="Arial" w:cs="Arial"/>
          <w:bCs/>
          <w:color w:val="000000" w:themeColor="text1"/>
          <w:sz w:val="24"/>
        </w:rPr>
        <w:t xml:space="preserve"> and that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 xml:space="preserve"> an</w:t>
      </w:r>
      <w:r w:rsidR="00826C6A" w:rsidRPr="001A263C">
        <w:rPr>
          <w:rFonts w:ascii="Arial" w:hAnsi="Arial" w:cs="Arial"/>
          <w:bCs/>
          <w:color w:val="000000" w:themeColor="text1"/>
          <w:sz w:val="24"/>
        </w:rPr>
        <w:t>y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 xml:space="preserve"> suggestions </w:t>
      </w:r>
      <w:r w:rsidR="00826C6A" w:rsidRPr="001A263C">
        <w:rPr>
          <w:rFonts w:ascii="Arial" w:hAnsi="Arial" w:cs="Arial"/>
          <w:bCs/>
          <w:color w:val="000000" w:themeColor="text1"/>
          <w:sz w:val="24"/>
        </w:rPr>
        <w:t xml:space="preserve">provided had centred 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>o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 xml:space="preserve">n refinement </w:t>
      </w:r>
      <w:r w:rsidR="00826C6A" w:rsidRPr="001A263C">
        <w:rPr>
          <w:rFonts w:ascii="Arial" w:hAnsi="Arial" w:cs="Arial"/>
          <w:bCs/>
          <w:color w:val="000000" w:themeColor="text1"/>
          <w:sz w:val="24"/>
        </w:rPr>
        <w:t>and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826C6A" w:rsidRPr="001A263C">
        <w:rPr>
          <w:rFonts w:ascii="Arial" w:hAnsi="Arial" w:cs="Arial"/>
          <w:bCs/>
          <w:color w:val="000000" w:themeColor="text1"/>
          <w:sz w:val="24"/>
        </w:rPr>
        <w:t xml:space="preserve">improvement to 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 xml:space="preserve">strengthen 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 xml:space="preserve">the </w:t>
      </w:r>
      <w:r w:rsidR="000C5291">
        <w:rPr>
          <w:rFonts w:ascii="Arial" w:hAnsi="Arial" w:cs="Arial"/>
          <w:bCs/>
          <w:color w:val="000000" w:themeColor="text1"/>
          <w:sz w:val="24"/>
        </w:rPr>
        <w:t xml:space="preserve">bid </w:t>
      </w:r>
      <w:r w:rsidR="00826C6A" w:rsidRPr="001A263C">
        <w:rPr>
          <w:rFonts w:ascii="Arial" w:hAnsi="Arial" w:cs="Arial"/>
          <w:bCs/>
          <w:color w:val="000000" w:themeColor="text1"/>
          <w:sz w:val="24"/>
        </w:rPr>
        <w:t xml:space="preserve">by enabling 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 xml:space="preserve">the assessors 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 xml:space="preserve">to have a 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>clear</w:t>
      </w:r>
      <w:r w:rsidR="001B6B80">
        <w:rPr>
          <w:rFonts w:ascii="Arial" w:hAnsi="Arial" w:cs="Arial"/>
          <w:bCs/>
          <w:color w:val="000000" w:themeColor="text1"/>
          <w:sz w:val="24"/>
        </w:rPr>
        <w:t>er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 xml:space="preserve"> understanding of the 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>TIP so that the s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 xml:space="preserve">tory </w:t>
      </w:r>
      <w:r w:rsidR="00826C6A" w:rsidRPr="001A263C">
        <w:rPr>
          <w:rFonts w:ascii="Arial" w:hAnsi="Arial" w:cs="Arial"/>
          <w:bCs/>
          <w:color w:val="000000" w:themeColor="text1"/>
          <w:sz w:val="24"/>
        </w:rPr>
        <w:t>was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 xml:space="preserve"> given 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>in an eviden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>t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 xml:space="preserve">ial way.  </w:t>
      </w:r>
      <w:r w:rsidR="001A263C">
        <w:rPr>
          <w:rFonts w:ascii="Arial" w:hAnsi="Arial" w:cs="Arial"/>
          <w:bCs/>
          <w:color w:val="000000" w:themeColor="text1"/>
          <w:sz w:val="24"/>
        </w:rPr>
        <w:br/>
      </w:r>
      <w:r w:rsidR="001A263C">
        <w:rPr>
          <w:rFonts w:ascii="Arial" w:hAnsi="Arial" w:cs="Arial"/>
          <w:bCs/>
          <w:color w:val="000000" w:themeColor="text1"/>
          <w:sz w:val="24"/>
        </w:rPr>
        <w:br/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>Maria S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>alcedo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 xml:space="preserve">said the 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>comments rec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>eived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 xml:space="preserve"> from 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>the Board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 xml:space="preserve"> were </w:t>
      </w:r>
      <w:proofErr w:type="gramStart"/>
      <w:r w:rsidR="00297838" w:rsidRPr="001A263C">
        <w:rPr>
          <w:rFonts w:ascii="Arial" w:hAnsi="Arial" w:cs="Arial"/>
          <w:bCs/>
          <w:color w:val="000000" w:themeColor="text1"/>
          <w:sz w:val="24"/>
        </w:rPr>
        <w:t>4 fold</w:t>
      </w:r>
      <w:proofErr w:type="gramEnd"/>
      <w:r w:rsidR="000C5291">
        <w:rPr>
          <w:rFonts w:ascii="Arial" w:hAnsi="Arial" w:cs="Arial"/>
          <w:bCs/>
          <w:color w:val="000000" w:themeColor="text1"/>
          <w:sz w:val="24"/>
        </w:rPr>
        <w:t xml:space="preserve"> including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>, rewording, factual</w:t>
      </w:r>
      <w:r w:rsidR="000C5291">
        <w:rPr>
          <w:rFonts w:ascii="Arial" w:hAnsi="Arial" w:cs="Arial"/>
          <w:bCs/>
          <w:color w:val="000000" w:themeColor="text1"/>
          <w:sz w:val="24"/>
        </w:rPr>
        <w:t xml:space="preserve"> amendments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>, raising aspirations</w:t>
      </w:r>
      <w:r w:rsidR="000C5291">
        <w:rPr>
          <w:rFonts w:ascii="Arial" w:hAnsi="Arial" w:cs="Arial"/>
          <w:bCs/>
          <w:color w:val="000000" w:themeColor="text1"/>
          <w:sz w:val="24"/>
        </w:rPr>
        <w:t xml:space="preserve"> and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 xml:space="preserve"> interventions around 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>T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 xml:space="preserve">op 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>C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 xml:space="preserve">hurch and 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>R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>esonance</w:t>
      </w:r>
      <w:r w:rsidR="000C5291">
        <w:rPr>
          <w:rFonts w:ascii="Arial" w:hAnsi="Arial" w:cs="Arial"/>
          <w:bCs/>
          <w:color w:val="000000" w:themeColor="text1"/>
          <w:sz w:val="24"/>
        </w:rPr>
        <w:t>,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 xml:space="preserve">to 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 xml:space="preserve">strengthen 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 xml:space="preserve">the 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 xml:space="preserve">university park concept and 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>the VLR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>I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 xml:space="preserve">nnovation 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>Ce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 xml:space="preserve">ntre </w:t>
      </w:r>
      <w:r w:rsidR="000C5291">
        <w:rPr>
          <w:rFonts w:ascii="Arial" w:hAnsi="Arial" w:cs="Arial"/>
          <w:bCs/>
          <w:color w:val="000000" w:themeColor="text1"/>
          <w:sz w:val="24"/>
        </w:rPr>
        <w:t xml:space="preserve">plus boost 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>student accomm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>odation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 xml:space="preserve"> within 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>the TIP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>.  T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>he T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 xml:space="preserve">owns 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>H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>ub ha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>d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 xml:space="preserve"> been included as an appendix to 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>the report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 xml:space="preserve">.  There </w:t>
      </w:r>
      <w:r w:rsidR="00BD12BE" w:rsidRPr="001A263C">
        <w:rPr>
          <w:rFonts w:ascii="Arial" w:hAnsi="Arial" w:cs="Arial"/>
          <w:bCs/>
          <w:color w:val="000000" w:themeColor="text1"/>
          <w:sz w:val="24"/>
        </w:rPr>
        <w:t>had been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 xml:space="preserve"> 10 comments</w:t>
      </w:r>
      <w:r w:rsidR="00BD12BE" w:rsidRPr="001A263C">
        <w:rPr>
          <w:rFonts w:ascii="Arial" w:hAnsi="Arial" w:cs="Arial"/>
          <w:bCs/>
          <w:color w:val="000000" w:themeColor="text1"/>
          <w:sz w:val="24"/>
        </w:rPr>
        <w:t xml:space="preserve"> received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>,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 xml:space="preserve">with </w:t>
      </w:r>
      <w:r w:rsidR="000C5291">
        <w:rPr>
          <w:rFonts w:ascii="Arial" w:hAnsi="Arial" w:cs="Arial"/>
          <w:bCs/>
          <w:color w:val="000000" w:themeColor="text1"/>
          <w:sz w:val="24"/>
        </w:rPr>
        <w:t xml:space="preserve">some 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>recurring themes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>:-</w:t>
      </w:r>
      <w:r w:rsidR="001A263C">
        <w:rPr>
          <w:rFonts w:ascii="Arial" w:hAnsi="Arial" w:cs="Arial"/>
          <w:bCs/>
          <w:color w:val="000000" w:themeColor="text1"/>
          <w:sz w:val="24"/>
        </w:rPr>
        <w:br/>
      </w:r>
      <w:r w:rsidR="001A263C">
        <w:rPr>
          <w:rFonts w:ascii="Arial" w:hAnsi="Arial" w:cs="Arial"/>
          <w:bCs/>
          <w:color w:val="000000" w:themeColor="text1"/>
          <w:sz w:val="24"/>
        </w:rPr>
        <w:br/>
      </w:r>
      <w:r w:rsidR="00E54EB2">
        <w:rPr>
          <w:rFonts w:ascii="Arial" w:hAnsi="Arial" w:cs="Arial"/>
          <w:bCs/>
          <w:color w:val="000000" w:themeColor="text1"/>
          <w:sz w:val="24"/>
        </w:rPr>
        <w:t xml:space="preserve">- </w:t>
      </w:r>
      <w:r w:rsidR="000C5291">
        <w:rPr>
          <w:rFonts w:ascii="Arial" w:hAnsi="Arial" w:cs="Arial"/>
          <w:bCs/>
          <w:color w:val="000000" w:themeColor="text1"/>
          <w:sz w:val="24"/>
        </w:rPr>
        <w:t>To ensure clarity over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 xml:space="preserve"> how 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 xml:space="preserve">the 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>univ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>ersity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 xml:space="preserve"> centre fit in with other parts of 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>the bid</w:t>
      </w:r>
      <w:r w:rsidR="001A263C">
        <w:rPr>
          <w:rFonts w:ascii="Arial" w:hAnsi="Arial" w:cs="Arial"/>
          <w:bCs/>
          <w:color w:val="000000" w:themeColor="text1"/>
          <w:sz w:val="24"/>
        </w:rPr>
        <w:t>.</w:t>
      </w:r>
      <w:r w:rsidR="001A263C">
        <w:rPr>
          <w:rFonts w:ascii="Arial" w:hAnsi="Arial" w:cs="Arial"/>
          <w:bCs/>
          <w:color w:val="000000" w:themeColor="text1"/>
          <w:sz w:val="24"/>
        </w:rPr>
        <w:br/>
      </w:r>
      <w:r w:rsidR="001A263C">
        <w:rPr>
          <w:rFonts w:ascii="Arial" w:hAnsi="Arial" w:cs="Arial"/>
          <w:bCs/>
          <w:color w:val="000000" w:themeColor="text1"/>
          <w:sz w:val="24"/>
        </w:rPr>
        <w:br/>
      </w:r>
      <w:r w:rsidR="00E54EB2">
        <w:rPr>
          <w:rFonts w:ascii="Arial" w:hAnsi="Arial" w:cs="Arial"/>
          <w:bCs/>
          <w:color w:val="000000" w:themeColor="text1"/>
          <w:sz w:val="24"/>
        </w:rPr>
        <w:t xml:space="preserve">- 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 xml:space="preserve">Boosting rationale as to why 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 xml:space="preserve">there was </w:t>
      </w:r>
      <w:r w:rsidR="00297838" w:rsidRPr="001A263C">
        <w:rPr>
          <w:rFonts w:ascii="Arial" w:hAnsi="Arial" w:cs="Arial"/>
          <w:bCs/>
          <w:color w:val="000000" w:themeColor="text1"/>
          <w:sz w:val="24"/>
        </w:rPr>
        <w:t>just the one project</w:t>
      </w:r>
      <w:r w:rsidR="0056578A" w:rsidRPr="001A263C">
        <w:rPr>
          <w:rFonts w:ascii="Arial" w:hAnsi="Arial" w:cs="Arial"/>
          <w:bCs/>
          <w:color w:val="000000" w:themeColor="text1"/>
          <w:sz w:val="24"/>
        </w:rPr>
        <w:t>.</w:t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E54EB2">
        <w:rPr>
          <w:rFonts w:ascii="Arial" w:hAnsi="Arial" w:cs="Arial"/>
          <w:bCs/>
          <w:color w:val="000000" w:themeColor="text1"/>
          <w:sz w:val="24"/>
        </w:rPr>
        <w:t xml:space="preserve">- </w:t>
      </w:r>
      <w:r w:rsidR="000C5291">
        <w:rPr>
          <w:rFonts w:ascii="Arial" w:hAnsi="Arial" w:cs="Arial"/>
          <w:bCs/>
          <w:color w:val="000000" w:themeColor="text1"/>
          <w:sz w:val="24"/>
        </w:rPr>
        <w:t xml:space="preserve">Highlighting </w:t>
      </w:r>
      <w:r w:rsidR="00297838" w:rsidRPr="009A0B0B">
        <w:rPr>
          <w:rFonts w:ascii="Arial" w:hAnsi="Arial" w:cs="Arial"/>
          <w:bCs/>
          <w:color w:val="000000" w:themeColor="text1"/>
          <w:sz w:val="24"/>
        </w:rPr>
        <w:t xml:space="preserve">that 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 xml:space="preserve">the </w:t>
      </w:r>
      <w:r w:rsidR="000C5291">
        <w:rPr>
          <w:rFonts w:ascii="Arial" w:hAnsi="Arial" w:cs="Arial"/>
          <w:bCs/>
          <w:color w:val="000000" w:themeColor="text1"/>
          <w:sz w:val="24"/>
        </w:rPr>
        <w:t>bid</w:t>
      </w:r>
      <w:r w:rsidR="00297838" w:rsidRPr="009A0B0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 xml:space="preserve">was </w:t>
      </w:r>
      <w:r w:rsidR="00297838" w:rsidRPr="009A0B0B">
        <w:rPr>
          <w:rFonts w:ascii="Arial" w:hAnsi="Arial" w:cs="Arial"/>
          <w:bCs/>
          <w:color w:val="000000" w:themeColor="text1"/>
          <w:sz w:val="24"/>
        </w:rPr>
        <w:t xml:space="preserve">to bring in other funding 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>(ensur</w:t>
      </w:r>
      <w:r w:rsidR="000C5291">
        <w:rPr>
          <w:rFonts w:ascii="Arial" w:hAnsi="Arial" w:cs="Arial"/>
          <w:bCs/>
          <w:color w:val="000000" w:themeColor="text1"/>
          <w:sz w:val="24"/>
        </w:rPr>
        <w:t>ing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 xml:space="preserve"> evidence </w:t>
      </w:r>
      <w:r w:rsidR="000C5291">
        <w:rPr>
          <w:rFonts w:ascii="Arial" w:hAnsi="Arial" w:cs="Arial"/>
          <w:bCs/>
          <w:color w:val="000000" w:themeColor="text1"/>
          <w:sz w:val="24"/>
        </w:rPr>
        <w:t xml:space="preserve">was </w:t>
      </w:r>
      <w:r w:rsidR="00E54EB2">
        <w:rPr>
          <w:rFonts w:ascii="Arial" w:hAnsi="Arial" w:cs="Arial"/>
          <w:bCs/>
          <w:color w:val="000000" w:themeColor="text1"/>
          <w:sz w:val="24"/>
        </w:rPr>
        <w:br/>
        <w:t xml:space="preserve">  </w:t>
      </w:r>
      <w:r w:rsidR="000C5291">
        <w:rPr>
          <w:rFonts w:ascii="Arial" w:hAnsi="Arial" w:cs="Arial"/>
          <w:bCs/>
          <w:color w:val="000000" w:themeColor="text1"/>
          <w:sz w:val="24"/>
        </w:rPr>
        <w:t>provided about w</w:t>
      </w:r>
      <w:r w:rsidR="00297838" w:rsidRPr="009A0B0B">
        <w:rPr>
          <w:rFonts w:ascii="Arial" w:hAnsi="Arial" w:cs="Arial"/>
          <w:bCs/>
          <w:color w:val="000000" w:themeColor="text1"/>
          <w:sz w:val="24"/>
        </w:rPr>
        <w:t xml:space="preserve">here 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 xml:space="preserve">the </w:t>
      </w:r>
      <w:r w:rsidR="00297838" w:rsidRPr="009A0B0B">
        <w:rPr>
          <w:rFonts w:ascii="Arial" w:hAnsi="Arial" w:cs="Arial"/>
          <w:bCs/>
          <w:color w:val="000000" w:themeColor="text1"/>
          <w:sz w:val="24"/>
        </w:rPr>
        <w:t xml:space="preserve">other funding 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>was to</w:t>
      </w:r>
      <w:r w:rsidR="00297838" w:rsidRPr="009A0B0B">
        <w:rPr>
          <w:rFonts w:ascii="Arial" w:hAnsi="Arial" w:cs="Arial"/>
          <w:bCs/>
          <w:color w:val="000000" w:themeColor="text1"/>
          <w:sz w:val="24"/>
        </w:rPr>
        <w:t xml:space="preserve"> com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>e</w:t>
      </w:r>
      <w:r w:rsidR="00297838" w:rsidRPr="009A0B0B">
        <w:rPr>
          <w:rFonts w:ascii="Arial" w:hAnsi="Arial" w:cs="Arial"/>
          <w:bCs/>
          <w:color w:val="000000" w:themeColor="text1"/>
          <w:sz w:val="24"/>
        </w:rPr>
        <w:t xml:space="preserve"> from).  </w:t>
      </w:r>
      <w:r w:rsidR="000C5291">
        <w:rPr>
          <w:rFonts w:ascii="Arial" w:hAnsi="Arial" w:cs="Arial"/>
          <w:bCs/>
          <w:color w:val="000000" w:themeColor="text1"/>
          <w:sz w:val="24"/>
        </w:rPr>
        <w:t xml:space="preserve">The Chair 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 xml:space="preserve">raised the </w:t>
      </w:r>
      <w:r w:rsidR="00E54EB2">
        <w:rPr>
          <w:rFonts w:ascii="Arial" w:hAnsi="Arial" w:cs="Arial"/>
          <w:bCs/>
          <w:color w:val="000000" w:themeColor="text1"/>
          <w:sz w:val="24"/>
        </w:rPr>
        <w:br/>
        <w:t xml:space="preserve">  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 xml:space="preserve">question </w:t>
      </w:r>
      <w:r w:rsidR="00BD12BE" w:rsidRPr="009A0B0B">
        <w:rPr>
          <w:rFonts w:ascii="Arial" w:hAnsi="Arial" w:cs="Arial"/>
          <w:bCs/>
          <w:color w:val="000000" w:themeColor="text1"/>
          <w:sz w:val="24"/>
        </w:rPr>
        <w:t>of whether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 xml:space="preserve"> the information </w:t>
      </w:r>
      <w:r w:rsidR="00BD12BE" w:rsidRPr="009A0B0B">
        <w:rPr>
          <w:rFonts w:ascii="Arial" w:hAnsi="Arial" w:cs="Arial"/>
          <w:bCs/>
          <w:color w:val="000000" w:themeColor="text1"/>
          <w:sz w:val="24"/>
        </w:rPr>
        <w:t>was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 xml:space="preserve"> up to date </w:t>
      </w:r>
      <w:r w:rsidR="00BD12BE" w:rsidRPr="009A0B0B">
        <w:rPr>
          <w:rFonts w:ascii="Arial" w:hAnsi="Arial" w:cs="Arial"/>
          <w:bCs/>
          <w:color w:val="000000" w:themeColor="text1"/>
          <w:sz w:val="24"/>
        </w:rPr>
        <w:t>regarding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 xml:space="preserve"> the </w:t>
      </w:r>
      <w:r w:rsidR="00297838" w:rsidRPr="009A0B0B">
        <w:rPr>
          <w:rFonts w:ascii="Arial" w:hAnsi="Arial" w:cs="Arial"/>
          <w:bCs/>
          <w:color w:val="000000" w:themeColor="text1"/>
          <w:sz w:val="24"/>
        </w:rPr>
        <w:t xml:space="preserve">monies coming in </w:t>
      </w:r>
      <w:r w:rsidR="00E54EB2">
        <w:rPr>
          <w:rFonts w:ascii="Arial" w:hAnsi="Arial" w:cs="Arial"/>
          <w:bCs/>
          <w:color w:val="000000" w:themeColor="text1"/>
          <w:sz w:val="24"/>
        </w:rPr>
        <w:br/>
        <w:t xml:space="preserve">  </w:t>
      </w:r>
      <w:r w:rsidR="00297838" w:rsidRPr="009A0B0B">
        <w:rPr>
          <w:rFonts w:ascii="Arial" w:hAnsi="Arial" w:cs="Arial"/>
          <w:bCs/>
          <w:color w:val="000000" w:themeColor="text1"/>
          <w:sz w:val="24"/>
        </w:rPr>
        <w:t xml:space="preserve">from other projects.  </w:t>
      </w:r>
      <w:r w:rsidR="00014FF7" w:rsidRPr="009A0B0B">
        <w:rPr>
          <w:rFonts w:ascii="Arial" w:hAnsi="Arial" w:cs="Arial"/>
          <w:b/>
          <w:color w:val="000000" w:themeColor="text1"/>
          <w:sz w:val="24"/>
        </w:rPr>
        <w:t xml:space="preserve">ACTION: </w:t>
      </w:r>
      <w:r w:rsidR="00297838" w:rsidRPr="009A0B0B">
        <w:rPr>
          <w:rFonts w:ascii="Arial" w:hAnsi="Arial" w:cs="Arial"/>
          <w:b/>
          <w:color w:val="000000" w:themeColor="text1"/>
          <w:sz w:val="24"/>
        </w:rPr>
        <w:t>VS</w:t>
      </w:r>
      <w:r w:rsidR="00297838" w:rsidRPr="009A0B0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>to discuss th</w:t>
      </w:r>
      <w:r w:rsidR="00BD12BE" w:rsidRPr="009A0B0B">
        <w:rPr>
          <w:rFonts w:ascii="Arial" w:hAnsi="Arial" w:cs="Arial"/>
          <w:bCs/>
          <w:color w:val="000000" w:themeColor="text1"/>
          <w:sz w:val="24"/>
        </w:rPr>
        <w:t>is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 xml:space="preserve"> further with </w:t>
      </w:r>
      <w:r w:rsidR="00297838" w:rsidRPr="009A0B0B">
        <w:rPr>
          <w:rFonts w:ascii="Arial" w:hAnsi="Arial" w:cs="Arial"/>
          <w:bCs/>
          <w:color w:val="000000" w:themeColor="text1"/>
          <w:sz w:val="24"/>
        </w:rPr>
        <w:t>BCLM o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 xml:space="preserve">utside the </w:t>
      </w:r>
      <w:r w:rsidR="00E54EB2">
        <w:rPr>
          <w:rFonts w:ascii="Arial" w:hAnsi="Arial" w:cs="Arial"/>
          <w:bCs/>
          <w:color w:val="000000" w:themeColor="text1"/>
          <w:sz w:val="24"/>
        </w:rPr>
        <w:br/>
        <w:t xml:space="preserve">  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 xml:space="preserve">Board </w:t>
      </w:r>
      <w:r w:rsidR="00297838" w:rsidRPr="009A0B0B">
        <w:rPr>
          <w:rFonts w:ascii="Arial" w:hAnsi="Arial" w:cs="Arial"/>
          <w:bCs/>
          <w:color w:val="000000" w:themeColor="text1"/>
          <w:sz w:val="24"/>
        </w:rPr>
        <w:t xml:space="preserve">to ensure 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>an</w:t>
      </w:r>
      <w:r w:rsidR="00297838" w:rsidRPr="009A0B0B">
        <w:rPr>
          <w:rFonts w:ascii="Arial" w:hAnsi="Arial" w:cs="Arial"/>
          <w:bCs/>
          <w:color w:val="000000" w:themeColor="text1"/>
          <w:sz w:val="24"/>
        </w:rPr>
        <w:t xml:space="preserve"> up to date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 xml:space="preserve"> list was held</w:t>
      </w:r>
      <w:r w:rsidR="00297838" w:rsidRPr="009A0B0B">
        <w:rPr>
          <w:rFonts w:ascii="Arial" w:hAnsi="Arial" w:cs="Arial"/>
          <w:bCs/>
          <w:color w:val="000000" w:themeColor="text1"/>
          <w:sz w:val="24"/>
        </w:rPr>
        <w:t>.</w:t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E54EB2">
        <w:rPr>
          <w:rFonts w:ascii="Arial" w:hAnsi="Arial" w:cs="Arial"/>
          <w:bCs/>
          <w:color w:val="000000" w:themeColor="text1"/>
          <w:sz w:val="24"/>
        </w:rPr>
        <w:t xml:space="preserve">- </w:t>
      </w:r>
      <w:r w:rsidR="00715146" w:rsidRPr="009A0B0B">
        <w:rPr>
          <w:rFonts w:ascii="Arial" w:hAnsi="Arial" w:cs="Arial"/>
          <w:bCs/>
          <w:color w:val="000000" w:themeColor="text1"/>
          <w:sz w:val="24"/>
        </w:rPr>
        <w:t xml:space="preserve">Engagement activity – </w:t>
      </w:r>
      <w:r w:rsidR="000C5291">
        <w:rPr>
          <w:rFonts w:ascii="Arial" w:hAnsi="Arial" w:cs="Arial"/>
          <w:bCs/>
          <w:color w:val="000000" w:themeColor="text1"/>
          <w:sz w:val="24"/>
        </w:rPr>
        <w:t xml:space="preserve">to </w:t>
      </w:r>
      <w:r w:rsidR="00715146" w:rsidRPr="009A0B0B">
        <w:rPr>
          <w:rFonts w:ascii="Arial" w:hAnsi="Arial" w:cs="Arial"/>
          <w:bCs/>
          <w:color w:val="000000" w:themeColor="text1"/>
          <w:sz w:val="24"/>
        </w:rPr>
        <w:t xml:space="preserve">strengthen </w:t>
      </w:r>
      <w:r w:rsidR="000C5291">
        <w:rPr>
          <w:rFonts w:ascii="Arial" w:hAnsi="Arial" w:cs="Arial"/>
          <w:bCs/>
          <w:color w:val="000000" w:themeColor="text1"/>
          <w:sz w:val="24"/>
        </w:rPr>
        <w:t xml:space="preserve">the </w:t>
      </w:r>
      <w:r w:rsidR="00715146" w:rsidRPr="009A0B0B">
        <w:rPr>
          <w:rFonts w:ascii="Arial" w:hAnsi="Arial" w:cs="Arial"/>
          <w:bCs/>
          <w:color w:val="000000" w:themeColor="text1"/>
          <w:sz w:val="24"/>
        </w:rPr>
        <w:t>ref</w:t>
      </w:r>
      <w:r w:rsidR="000C5291">
        <w:rPr>
          <w:rFonts w:ascii="Arial" w:hAnsi="Arial" w:cs="Arial"/>
          <w:bCs/>
          <w:color w:val="000000" w:themeColor="text1"/>
          <w:sz w:val="24"/>
        </w:rPr>
        <w:t>erence</w:t>
      </w:r>
      <w:r w:rsidR="00715146" w:rsidRPr="009A0B0B">
        <w:rPr>
          <w:rFonts w:ascii="Arial" w:hAnsi="Arial" w:cs="Arial"/>
          <w:bCs/>
          <w:color w:val="000000" w:themeColor="text1"/>
          <w:sz w:val="24"/>
        </w:rPr>
        <w:t xml:space="preserve"> to private sector </w:t>
      </w:r>
      <w:r w:rsidR="000C5291">
        <w:rPr>
          <w:rFonts w:ascii="Arial" w:hAnsi="Arial" w:cs="Arial"/>
          <w:bCs/>
          <w:color w:val="000000" w:themeColor="text1"/>
          <w:sz w:val="24"/>
        </w:rPr>
        <w:t xml:space="preserve">partners </w:t>
      </w:r>
      <w:r w:rsidR="00715146" w:rsidRPr="009A0B0B">
        <w:rPr>
          <w:rFonts w:ascii="Arial" w:hAnsi="Arial" w:cs="Arial"/>
          <w:bCs/>
          <w:color w:val="000000" w:themeColor="text1"/>
          <w:sz w:val="24"/>
        </w:rPr>
        <w:t xml:space="preserve">and </w:t>
      </w:r>
      <w:r w:rsidR="00E54EB2">
        <w:rPr>
          <w:rFonts w:ascii="Arial" w:hAnsi="Arial" w:cs="Arial"/>
          <w:bCs/>
          <w:color w:val="000000" w:themeColor="text1"/>
          <w:sz w:val="24"/>
        </w:rPr>
        <w:br/>
        <w:t xml:space="preserve">  the </w:t>
      </w:r>
      <w:r w:rsidR="00715146" w:rsidRPr="009A0B0B">
        <w:rPr>
          <w:rFonts w:ascii="Arial" w:hAnsi="Arial" w:cs="Arial"/>
          <w:bCs/>
          <w:color w:val="000000" w:themeColor="text1"/>
          <w:sz w:val="24"/>
        </w:rPr>
        <w:t xml:space="preserve">need to give more detail around future engagement activity and how to bring </w:t>
      </w:r>
      <w:r w:rsidR="00E54EB2">
        <w:rPr>
          <w:rFonts w:ascii="Arial" w:hAnsi="Arial" w:cs="Arial"/>
          <w:bCs/>
          <w:color w:val="000000" w:themeColor="text1"/>
          <w:sz w:val="24"/>
        </w:rPr>
        <w:br/>
        <w:t xml:space="preserve">  </w:t>
      </w:r>
      <w:r w:rsidR="00715146" w:rsidRPr="009A0B0B">
        <w:rPr>
          <w:rFonts w:ascii="Arial" w:hAnsi="Arial" w:cs="Arial"/>
          <w:bCs/>
          <w:color w:val="000000" w:themeColor="text1"/>
          <w:sz w:val="24"/>
        </w:rPr>
        <w:t xml:space="preserve">partners in.  </w:t>
      </w:r>
      <w:r w:rsidR="00715146" w:rsidRPr="009A0B0B">
        <w:rPr>
          <w:rFonts w:ascii="Arial" w:hAnsi="Arial" w:cs="Arial"/>
          <w:b/>
          <w:color w:val="000000" w:themeColor="text1"/>
          <w:sz w:val="24"/>
        </w:rPr>
        <w:t>Action CM</w:t>
      </w:r>
      <w:r w:rsidR="00715146" w:rsidRPr="009A0B0B">
        <w:rPr>
          <w:rFonts w:ascii="Arial" w:hAnsi="Arial" w:cs="Arial"/>
          <w:bCs/>
          <w:color w:val="000000" w:themeColor="text1"/>
          <w:sz w:val="24"/>
        </w:rPr>
        <w:t xml:space="preserve"> to discuss with Worcester University.</w:t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E54EB2">
        <w:rPr>
          <w:rFonts w:ascii="Arial" w:hAnsi="Arial" w:cs="Arial"/>
          <w:bCs/>
          <w:color w:val="000000" w:themeColor="text1"/>
          <w:sz w:val="24"/>
        </w:rPr>
        <w:t xml:space="preserve">- </w:t>
      </w:r>
      <w:r w:rsidR="00715146" w:rsidRPr="009A0B0B">
        <w:rPr>
          <w:rFonts w:ascii="Arial" w:hAnsi="Arial" w:cs="Arial"/>
          <w:bCs/>
          <w:color w:val="000000" w:themeColor="text1"/>
          <w:sz w:val="24"/>
        </w:rPr>
        <w:t>Vicky Smith was to include further visuals/maps for the bid.</w:t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E54EB2">
        <w:rPr>
          <w:rFonts w:ascii="Arial" w:hAnsi="Arial" w:cs="Arial"/>
          <w:bCs/>
          <w:color w:val="000000" w:themeColor="text1"/>
          <w:sz w:val="24"/>
        </w:rPr>
        <w:t xml:space="preserve">- The </w:t>
      </w:r>
      <w:r w:rsidR="00715146" w:rsidRPr="009A0B0B">
        <w:rPr>
          <w:rFonts w:ascii="Arial" w:hAnsi="Arial" w:cs="Arial"/>
          <w:bCs/>
          <w:color w:val="000000" w:themeColor="text1"/>
          <w:sz w:val="24"/>
        </w:rPr>
        <w:t>economic benefits</w:t>
      </w:r>
      <w:r w:rsidR="00E54EB2">
        <w:rPr>
          <w:rFonts w:ascii="Arial" w:hAnsi="Arial" w:cs="Arial"/>
          <w:bCs/>
          <w:color w:val="000000" w:themeColor="text1"/>
          <w:sz w:val="24"/>
        </w:rPr>
        <w:t xml:space="preserve"> needed to be highlighted</w:t>
      </w:r>
      <w:r w:rsidR="00715146" w:rsidRPr="009A0B0B">
        <w:rPr>
          <w:rFonts w:ascii="Arial" w:hAnsi="Arial" w:cs="Arial"/>
          <w:bCs/>
          <w:color w:val="000000" w:themeColor="text1"/>
          <w:sz w:val="24"/>
        </w:rPr>
        <w:t>.</w:t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BD12BE" w:rsidRPr="009A0B0B">
        <w:rPr>
          <w:rFonts w:ascii="Arial" w:hAnsi="Arial" w:cs="Arial"/>
          <w:bCs/>
          <w:color w:val="000000" w:themeColor="text1"/>
          <w:sz w:val="24"/>
        </w:rPr>
        <w:t xml:space="preserve">The </w:t>
      </w:r>
      <w:r w:rsidR="00297838" w:rsidRPr="009A0B0B">
        <w:rPr>
          <w:rFonts w:ascii="Arial" w:hAnsi="Arial" w:cs="Arial"/>
          <w:bCs/>
          <w:color w:val="000000" w:themeColor="text1"/>
          <w:sz w:val="24"/>
        </w:rPr>
        <w:t xml:space="preserve">Leader </w:t>
      </w:r>
      <w:r w:rsidR="00534352">
        <w:rPr>
          <w:rFonts w:ascii="Arial" w:hAnsi="Arial" w:cs="Arial"/>
          <w:bCs/>
          <w:color w:val="000000" w:themeColor="text1"/>
          <w:sz w:val="24"/>
        </w:rPr>
        <w:t>raised the need to clarify the</w:t>
      </w:r>
      <w:r w:rsidR="00BD12BE" w:rsidRPr="009A0B0B">
        <w:rPr>
          <w:rFonts w:ascii="Arial" w:hAnsi="Arial" w:cs="Arial"/>
          <w:bCs/>
          <w:color w:val="000000" w:themeColor="text1"/>
          <w:sz w:val="24"/>
        </w:rPr>
        <w:t xml:space="preserve"> student accommodation </w:t>
      </w:r>
      <w:r w:rsidR="00534352">
        <w:rPr>
          <w:rFonts w:ascii="Arial" w:hAnsi="Arial" w:cs="Arial"/>
          <w:bCs/>
          <w:color w:val="000000" w:themeColor="text1"/>
          <w:sz w:val="24"/>
        </w:rPr>
        <w:t>offer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>.</w:t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534352">
        <w:rPr>
          <w:rFonts w:ascii="Arial" w:hAnsi="Arial" w:cs="Arial"/>
          <w:bCs/>
          <w:color w:val="000000" w:themeColor="text1"/>
          <w:sz w:val="24"/>
        </w:rPr>
        <w:t>College/University</w:t>
      </w:r>
      <w:r w:rsidR="00BD12BE" w:rsidRPr="009A0B0B">
        <w:rPr>
          <w:rFonts w:ascii="Arial" w:hAnsi="Arial" w:cs="Arial"/>
          <w:bCs/>
          <w:color w:val="000000" w:themeColor="text1"/>
          <w:sz w:val="24"/>
        </w:rPr>
        <w:t xml:space="preserve"> confirmed 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>student accomm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>odation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 xml:space="preserve"> numbers </w:t>
      </w:r>
      <w:r w:rsidR="00BD12BE" w:rsidRPr="009A0B0B">
        <w:rPr>
          <w:rFonts w:ascii="Arial" w:hAnsi="Arial" w:cs="Arial"/>
          <w:bCs/>
          <w:color w:val="000000" w:themeColor="text1"/>
          <w:sz w:val="24"/>
        </w:rPr>
        <w:t xml:space="preserve">had been 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>submitted</w:t>
      </w:r>
      <w:r w:rsidR="00BD12BE" w:rsidRPr="009A0B0B">
        <w:rPr>
          <w:rFonts w:ascii="Arial" w:hAnsi="Arial" w:cs="Arial"/>
          <w:bCs/>
          <w:color w:val="000000" w:themeColor="text1"/>
          <w:sz w:val="24"/>
        </w:rPr>
        <w:t xml:space="preserve"> which, although lower than anticipated, was 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>a r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>ealistic assessment</w:t>
      </w:r>
      <w:r w:rsidR="00BD12BE" w:rsidRPr="009A0B0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 xml:space="preserve">as the need for accommodation would not 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 xml:space="preserve">be 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 xml:space="preserve">required 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 xml:space="preserve">from day 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>one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>.</w:t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 xml:space="preserve">Phil </w:t>
      </w:r>
      <w:r w:rsidR="00715146" w:rsidRPr="009A0B0B">
        <w:rPr>
          <w:rFonts w:ascii="Arial" w:hAnsi="Arial" w:cs="Arial"/>
          <w:bCs/>
          <w:color w:val="000000" w:themeColor="text1"/>
          <w:sz w:val="24"/>
        </w:rPr>
        <w:t xml:space="preserve">Thomas said he would 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 xml:space="preserve">welcome </w:t>
      </w:r>
      <w:r w:rsidR="00715146" w:rsidRPr="009A0B0B">
        <w:rPr>
          <w:rFonts w:ascii="Arial" w:hAnsi="Arial" w:cs="Arial"/>
          <w:bCs/>
          <w:color w:val="000000" w:themeColor="text1"/>
          <w:sz w:val="24"/>
        </w:rPr>
        <w:t xml:space="preserve">the 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>opp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>ortunity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 xml:space="preserve"> to </w:t>
      </w:r>
      <w:r w:rsidR="00715146" w:rsidRPr="009A0B0B">
        <w:rPr>
          <w:rFonts w:ascii="Arial" w:hAnsi="Arial" w:cs="Arial"/>
          <w:bCs/>
          <w:color w:val="000000" w:themeColor="text1"/>
          <w:sz w:val="24"/>
        </w:rPr>
        <w:t>discuss this further with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 xml:space="preserve">the 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 xml:space="preserve">college and 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>university</w:t>
      </w:r>
      <w:r w:rsidR="00715146" w:rsidRPr="009A0B0B">
        <w:rPr>
          <w:rFonts w:ascii="Arial" w:hAnsi="Arial" w:cs="Arial"/>
          <w:bCs/>
          <w:color w:val="000000" w:themeColor="text1"/>
          <w:sz w:val="24"/>
        </w:rPr>
        <w:t xml:space="preserve"> and asked 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 xml:space="preserve">to see data </w:t>
      </w:r>
      <w:r w:rsidR="00715146" w:rsidRPr="009A0B0B">
        <w:rPr>
          <w:rFonts w:ascii="Arial" w:hAnsi="Arial" w:cs="Arial"/>
          <w:bCs/>
          <w:color w:val="000000" w:themeColor="text1"/>
          <w:sz w:val="24"/>
        </w:rPr>
        <w:t xml:space="preserve">on the 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>longer term need for student accomm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>odation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>.</w:t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B10778">
        <w:rPr>
          <w:rFonts w:ascii="Arial" w:hAnsi="Arial" w:cs="Arial"/>
          <w:bCs/>
          <w:color w:val="000000" w:themeColor="text1"/>
          <w:sz w:val="24"/>
        </w:rPr>
        <w:br/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lastRenderedPageBreak/>
        <w:t>C</w:t>
      </w:r>
      <w:r w:rsidR="009A0B0B" w:rsidRPr="009A0B0B">
        <w:rPr>
          <w:rFonts w:ascii="Arial" w:hAnsi="Arial" w:cs="Arial"/>
          <w:bCs/>
          <w:color w:val="000000" w:themeColor="text1"/>
          <w:sz w:val="24"/>
        </w:rPr>
        <w:t>ounci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>ll</w:t>
      </w:r>
      <w:r w:rsidR="009A0B0B" w:rsidRPr="009A0B0B">
        <w:rPr>
          <w:rFonts w:ascii="Arial" w:hAnsi="Arial" w:cs="Arial"/>
          <w:bCs/>
          <w:color w:val="000000" w:themeColor="text1"/>
          <w:sz w:val="24"/>
        </w:rPr>
        <w:t>o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>r K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 xml:space="preserve">hurshid 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>A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>hmed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715146" w:rsidRPr="009A0B0B">
        <w:rPr>
          <w:rFonts w:ascii="Arial" w:hAnsi="Arial" w:cs="Arial"/>
          <w:bCs/>
          <w:color w:val="000000" w:themeColor="text1"/>
          <w:sz w:val="24"/>
        </w:rPr>
        <w:t xml:space="preserve">drew attention </w:t>
      </w:r>
      <w:r w:rsidR="00E54EB2">
        <w:rPr>
          <w:rFonts w:ascii="Arial" w:hAnsi="Arial" w:cs="Arial"/>
          <w:bCs/>
          <w:color w:val="000000" w:themeColor="text1"/>
          <w:sz w:val="24"/>
        </w:rPr>
        <w:t>t</w:t>
      </w:r>
      <w:r w:rsidR="00715146" w:rsidRPr="009A0B0B">
        <w:rPr>
          <w:rFonts w:ascii="Arial" w:hAnsi="Arial" w:cs="Arial"/>
          <w:bCs/>
          <w:color w:val="000000" w:themeColor="text1"/>
          <w:sz w:val="24"/>
        </w:rPr>
        <w:t xml:space="preserve">o the 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 xml:space="preserve">need </w:t>
      </w:r>
      <w:r w:rsidR="00715146" w:rsidRPr="009A0B0B">
        <w:rPr>
          <w:rFonts w:ascii="Arial" w:hAnsi="Arial" w:cs="Arial"/>
          <w:bCs/>
          <w:color w:val="000000" w:themeColor="text1"/>
          <w:sz w:val="24"/>
        </w:rPr>
        <w:t xml:space="preserve">for 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 xml:space="preserve">quicker action 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 xml:space="preserve">and </w:t>
      </w:r>
      <w:r w:rsidR="00715146" w:rsidRPr="009A0B0B">
        <w:rPr>
          <w:rFonts w:ascii="Arial" w:hAnsi="Arial" w:cs="Arial"/>
          <w:bCs/>
          <w:color w:val="000000" w:themeColor="text1"/>
          <w:sz w:val="24"/>
        </w:rPr>
        <w:t xml:space="preserve">to 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>consider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715146" w:rsidRPr="009A0B0B">
        <w:rPr>
          <w:rFonts w:ascii="Arial" w:hAnsi="Arial" w:cs="Arial"/>
          <w:bCs/>
          <w:color w:val="000000" w:themeColor="text1"/>
          <w:sz w:val="24"/>
        </w:rPr>
        <w:t xml:space="preserve">the 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>o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>p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>p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>ortunity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 xml:space="preserve"> for students to come in from 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 xml:space="preserve">areas </w:t>
      </w:r>
      <w:r w:rsidR="00E54EB2">
        <w:rPr>
          <w:rFonts w:ascii="Arial" w:hAnsi="Arial" w:cs="Arial"/>
          <w:bCs/>
          <w:color w:val="000000" w:themeColor="text1"/>
          <w:sz w:val="24"/>
        </w:rPr>
        <w:t>outside Dudley (</w:t>
      </w:r>
      <w:proofErr w:type="spellStart"/>
      <w:r w:rsidR="00E54EB2">
        <w:rPr>
          <w:rFonts w:ascii="Arial" w:hAnsi="Arial" w:cs="Arial"/>
          <w:bCs/>
          <w:color w:val="000000" w:themeColor="text1"/>
          <w:sz w:val="24"/>
        </w:rPr>
        <w:t>ie</w:t>
      </w:r>
      <w:proofErr w:type="spellEnd"/>
      <w:r w:rsidR="00E54EB2">
        <w:rPr>
          <w:rFonts w:ascii="Arial" w:hAnsi="Arial" w:cs="Arial"/>
          <w:bCs/>
          <w:color w:val="000000" w:themeColor="text1"/>
          <w:sz w:val="24"/>
        </w:rPr>
        <w:t>. Birmingham and Wolverhampton) via</w:t>
      </w:r>
      <w:r w:rsidR="00014FF7" w:rsidRPr="009A0B0B">
        <w:rPr>
          <w:rFonts w:ascii="Arial" w:hAnsi="Arial" w:cs="Arial"/>
          <w:bCs/>
          <w:color w:val="000000" w:themeColor="text1"/>
          <w:sz w:val="24"/>
        </w:rPr>
        <w:t xml:space="preserve"> the development of the Metro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>.</w:t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534352">
        <w:rPr>
          <w:rFonts w:ascii="Arial" w:hAnsi="Arial" w:cs="Arial"/>
          <w:bCs/>
          <w:color w:val="000000" w:themeColor="text1"/>
          <w:sz w:val="24"/>
        </w:rPr>
        <w:t>S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>tudent accomm</w:t>
      </w:r>
      <w:r w:rsidR="00BE7B3F" w:rsidRPr="009A0B0B">
        <w:rPr>
          <w:rFonts w:ascii="Arial" w:hAnsi="Arial" w:cs="Arial"/>
          <w:bCs/>
          <w:color w:val="000000" w:themeColor="text1"/>
          <w:sz w:val="24"/>
        </w:rPr>
        <w:t>odation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 xml:space="preserve"> remain</w:t>
      </w:r>
      <w:r w:rsidR="00476A3E">
        <w:rPr>
          <w:rFonts w:ascii="Arial" w:hAnsi="Arial" w:cs="Arial"/>
          <w:bCs/>
          <w:color w:val="000000" w:themeColor="text1"/>
          <w:sz w:val="24"/>
        </w:rPr>
        <w:t>ed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 xml:space="preserve"> critical </w:t>
      </w:r>
      <w:r w:rsidR="00E54EB2">
        <w:rPr>
          <w:rFonts w:ascii="Arial" w:hAnsi="Arial" w:cs="Arial"/>
          <w:bCs/>
          <w:color w:val="000000" w:themeColor="text1"/>
          <w:sz w:val="24"/>
        </w:rPr>
        <w:t>t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>o th</w:t>
      </w:r>
      <w:r w:rsidR="00BE7B3F" w:rsidRPr="009A0B0B">
        <w:rPr>
          <w:rFonts w:ascii="Arial" w:hAnsi="Arial" w:cs="Arial"/>
          <w:bCs/>
          <w:color w:val="000000" w:themeColor="text1"/>
          <w:sz w:val="24"/>
        </w:rPr>
        <w:t>e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 xml:space="preserve"> bid </w:t>
      </w:r>
      <w:r w:rsidR="00BE7B3F" w:rsidRPr="009A0B0B">
        <w:rPr>
          <w:rFonts w:ascii="Arial" w:hAnsi="Arial" w:cs="Arial"/>
          <w:bCs/>
          <w:color w:val="000000" w:themeColor="text1"/>
          <w:sz w:val="24"/>
        </w:rPr>
        <w:t>(in relation to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 xml:space="preserve"> travel between </w:t>
      </w:r>
      <w:r w:rsidR="00BE7B3F" w:rsidRPr="009A0B0B">
        <w:rPr>
          <w:rFonts w:ascii="Arial" w:hAnsi="Arial" w:cs="Arial"/>
          <w:bCs/>
          <w:color w:val="000000" w:themeColor="text1"/>
          <w:sz w:val="24"/>
        </w:rPr>
        <w:t xml:space="preserve">the 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>university park and town centre</w:t>
      </w:r>
      <w:r w:rsidR="00BE7B3F" w:rsidRPr="009A0B0B">
        <w:rPr>
          <w:rFonts w:ascii="Arial" w:hAnsi="Arial" w:cs="Arial"/>
          <w:bCs/>
          <w:color w:val="000000" w:themeColor="text1"/>
          <w:sz w:val="24"/>
        </w:rPr>
        <w:t xml:space="preserve">) and </w:t>
      </w:r>
      <w:r w:rsidR="008B427E">
        <w:rPr>
          <w:rFonts w:ascii="Arial" w:hAnsi="Arial" w:cs="Arial"/>
          <w:bCs/>
          <w:color w:val="000000" w:themeColor="text1"/>
          <w:sz w:val="24"/>
        </w:rPr>
        <w:t>work would continue</w:t>
      </w:r>
      <w:r w:rsidR="009872CB" w:rsidRPr="009A0B0B">
        <w:rPr>
          <w:rFonts w:ascii="Arial" w:hAnsi="Arial" w:cs="Arial"/>
          <w:bCs/>
          <w:color w:val="000000" w:themeColor="text1"/>
          <w:sz w:val="24"/>
        </w:rPr>
        <w:t xml:space="preserve"> with partners</w:t>
      </w:r>
      <w:r w:rsidR="00BE7B3F" w:rsidRPr="009A0B0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715146" w:rsidRPr="009A0B0B">
        <w:rPr>
          <w:rFonts w:ascii="Arial" w:hAnsi="Arial" w:cs="Arial"/>
          <w:bCs/>
          <w:color w:val="000000" w:themeColor="text1"/>
          <w:sz w:val="24"/>
        </w:rPr>
        <w:t>as there remained time to address th</w:t>
      </w:r>
      <w:r w:rsidR="008B427E">
        <w:rPr>
          <w:rFonts w:ascii="Arial" w:hAnsi="Arial" w:cs="Arial"/>
          <w:bCs/>
          <w:color w:val="000000" w:themeColor="text1"/>
          <w:sz w:val="24"/>
        </w:rPr>
        <w:t>is</w:t>
      </w:r>
      <w:r w:rsidR="00715146" w:rsidRPr="009A0B0B">
        <w:rPr>
          <w:rFonts w:ascii="Arial" w:hAnsi="Arial" w:cs="Arial"/>
          <w:bCs/>
          <w:color w:val="000000" w:themeColor="text1"/>
          <w:sz w:val="24"/>
        </w:rPr>
        <w:t xml:space="preserve"> matter.</w:t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317824" w:rsidRPr="009A0B0B">
        <w:rPr>
          <w:rFonts w:ascii="Arial" w:hAnsi="Arial" w:cs="Arial"/>
          <w:bCs/>
          <w:color w:val="000000" w:themeColor="text1"/>
          <w:sz w:val="24"/>
        </w:rPr>
        <w:t xml:space="preserve">Katherine Sheerin </w:t>
      </w:r>
      <w:r w:rsidR="00715146" w:rsidRPr="009A0B0B">
        <w:rPr>
          <w:rFonts w:ascii="Arial" w:hAnsi="Arial" w:cs="Arial"/>
          <w:bCs/>
          <w:color w:val="000000" w:themeColor="text1"/>
          <w:sz w:val="24"/>
        </w:rPr>
        <w:t xml:space="preserve">asked that further detail be included </w:t>
      </w:r>
      <w:r w:rsidR="00736B01" w:rsidRPr="009A0B0B">
        <w:rPr>
          <w:rFonts w:ascii="Arial" w:hAnsi="Arial" w:cs="Arial"/>
          <w:bCs/>
          <w:color w:val="000000" w:themeColor="text1"/>
          <w:sz w:val="24"/>
        </w:rPr>
        <w:t>on the recovery from the pandemic and the expectation that this would take the next decade</w:t>
      </w:r>
      <w:r w:rsidR="00E54EB2">
        <w:rPr>
          <w:rFonts w:ascii="Arial" w:hAnsi="Arial" w:cs="Arial"/>
          <w:bCs/>
          <w:color w:val="000000" w:themeColor="text1"/>
          <w:sz w:val="24"/>
        </w:rPr>
        <w:t xml:space="preserve"> to achieve</w:t>
      </w:r>
      <w:r w:rsidR="00317824" w:rsidRPr="009A0B0B">
        <w:rPr>
          <w:rFonts w:ascii="Arial" w:hAnsi="Arial" w:cs="Arial"/>
          <w:bCs/>
          <w:color w:val="000000" w:themeColor="text1"/>
          <w:sz w:val="24"/>
        </w:rPr>
        <w:t>.</w:t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9A0B0B" w:rsidRPr="009A0B0B">
        <w:rPr>
          <w:rFonts w:ascii="Arial" w:hAnsi="Arial" w:cs="Arial"/>
          <w:bCs/>
          <w:color w:val="000000" w:themeColor="text1"/>
          <w:sz w:val="24"/>
        </w:rPr>
        <w:t>The Chair</w:t>
      </w:r>
      <w:r w:rsidR="00317824" w:rsidRPr="009A0B0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E54EB2" w:rsidRPr="009A0B0B">
        <w:rPr>
          <w:rFonts w:ascii="Arial" w:hAnsi="Arial" w:cs="Arial"/>
          <w:bCs/>
          <w:color w:val="000000" w:themeColor="text1"/>
          <w:sz w:val="24"/>
        </w:rPr>
        <w:t>expressed his thanks to everyone that had been involved in the huge effort and complex ta</w:t>
      </w:r>
      <w:r w:rsidR="00E54EB2">
        <w:rPr>
          <w:rFonts w:ascii="Arial" w:hAnsi="Arial" w:cs="Arial"/>
          <w:bCs/>
          <w:color w:val="000000" w:themeColor="text1"/>
          <w:sz w:val="24"/>
        </w:rPr>
        <w:t>sk</w:t>
      </w:r>
      <w:r w:rsidR="00E54EB2" w:rsidRPr="009A0B0B">
        <w:rPr>
          <w:rFonts w:ascii="Arial" w:hAnsi="Arial" w:cs="Arial"/>
          <w:bCs/>
          <w:color w:val="000000" w:themeColor="text1"/>
          <w:sz w:val="24"/>
        </w:rPr>
        <w:t xml:space="preserve"> in preparing the bid</w:t>
      </w:r>
      <w:r w:rsidR="00317824" w:rsidRPr="009A0B0B">
        <w:rPr>
          <w:rFonts w:ascii="Arial" w:hAnsi="Arial" w:cs="Arial"/>
          <w:bCs/>
          <w:color w:val="000000" w:themeColor="text1"/>
          <w:sz w:val="24"/>
        </w:rPr>
        <w:t>.</w:t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BE7B3F" w:rsidRPr="009A0B0B">
        <w:rPr>
          <w:rFonts w:ascii="Arial" w:hAnsi="Arial" w:cs="Arial"/>
          <w:bCs/>
          <w:color w:val="000000" w:themeColor="text1"/>
          <w:sz w:val="24"/>
        </w:rPr>
        <w:t>The Board members approved the bid</w:t>
      </w:r>
      <w:r w:rsidR="00E54EB2">
        <w:rPr>
          <w:rFonts w:ascii="Arial" w:hAnsi="Arial" w:cs="Arial"/>
          <w:bCs/>
          <w:color w:val="000000" w:themeColor="text1"/>
          <w:sz w:val="24"/>
        </w:rPr>
        <w:t xml:space="preserve"> subject to any further finessing</w:t>
      </w:r>
      <w:r w:rsidR="00317824" w:rsidRPr="009A0B0B">
        <w:rPr>
          <w:rFonts w:ascii="Arial" w:hAnsi="Arial" w:cs="Arial"/>
          <w:bCs/>
          <w:color w:val="000000" w:themeColor="text1"/>
          <w:sz w:val="24"/>
        </w:rPr>
        <w:t>.</w:t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</w:p>
    <w:p w14:paraId="3AE8280B" w14:textId="2DDB25A1" w:rsidR="00E54EB2" w:rsidRDefault="00A6634F" w:rsidP="00A6634F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ind w:hanging="720"/>
        <w:rPr>
          <w:rFonts w:ascii="Arial" w:hAnsi="Arial" w:cs="Arial"/>
          <w:bCs/>
          <w:color w:val="000000" w:themeColor="text1"/>
          <w:sz w:val="24"/>
        </w:rPr>
      </w:pPr>
      <w:r w:rsidRPr="009A0B0B">
        <w:rPr>
          <w:rFonts w:ascii="Arial" w:hAnsi="Arial" w:cs="Arial"/>
          <w:bCs/>
          <w:color w:val="000000" w:themeColor="text1"/>
          <w:sz w:val="24"/>
          <w:u w:val="single"/>
        </w:rPr>
        <w:t>Update on Engagement Activity</w:t>
      </w:r>
      <w:r w:rsidRPr="009A0B0B">
        <w:rPr>
          <w:rFonts w:ascii="Arial" w:hAnsi="Arial" w:cs="Arial"/>
          <w:bCs/>
          <w:color w:val="000000" w:themeColor="text1"/>
          <w:sz w:val="24"/>
        </w:rPr>
        <w:t xml:space="preserve"> (CM)</w:t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736B01" w:rsidRPr="009A0B0B">
        <w:rPr>
          <w:rFonts w:ascii="Arial" w:hAnsi="Arial" w:cs="Arial"/>
          <w:bCs/>
          <w:color w:val="000000" w:themeColor="text1"/>
          <w:sz w:val="24"/>
        </w:rPr>
        <w:t xml:space="preserve">A total of </w:t>
      </w:r>
      <w:r w:rsidR="000E2BF4" w:rsidRPr="009A0B0B">
        <w:rPr>
          <w:rFonts w:ascii="Arial" w:hAnsi="Arial" w:cs="Arial"/>
          <w:bCs/>
          <w:color w:val="000000" w:themeColor="text1"/>
          <w:sz w:val="24"/>
        </w:rPr>
        <w:t xml:space="preserve">950 surveys </w:t>
      </w:r>
      <w:r w:rsidR="00736B01" w:rsidRPr="009A0B0B">
        <w:rPr>
          <w:rFonts w:ascii="Arial" w:hAnsi="Arial" w:cs="Arial"/>
          <w:bCs/>
          <w:color w:val="000000" w:themeColor="text1"/>
          <w:sz w:val="24"/>
        </w:rPr>
        <w:t xml:space="preserve">had been </w:t>
      </w:r>
      <w:r w:rsidR="000E2BF4" w:rsidRPr="009A0B0B">
        <w:rPr>
          <w:rFonts w:ascii="Arial" w:hAnsi="Arial" w:cs="Arial"/>
          <w:bCs/>
          <w:color w:val="000000" w:themeColor="text1"/>
          <w:sz w:val="24"/>
        </w:rPr>
        <w:t>completed</w:t>
      </w:r>
      <w:r w:rsidR="00736B01" w:rsidRPr="009A0B0B">
        <w:rPr>
          <w:rFonts w:ascii="Arial" w:hAnsi="Arial" w:cs="Arial"/>
          <w:bCs/>
          <w:color w:val="000000" w:themeColor="text1"/>
          <w:sz w:val="24"/>
        </w:rPr>
        <w:t xml:space="preserve">.  </w:t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606755" w:rsidRPr="009A0B0B">
        <w:rPr>
          <w:rFonts w:ascii="Arial" w:hAnsi="Arial" w:cs="Arial"/>
          <w:bCs/>
          <w:color w:val="000000" w:themeColor="text1"/>
          <w:sz w:val="24"/>
        </w:rPr>
        <w:t xml:space="preserve">Check </w:t>
      </w:r>
      <w:r w:rsidR="000E2BF4" w:rsidRPr="009A0B0B">
        <w:rPr>
          <w:rFonts w:ascii="Arial" w:hAnsi="Arial" w:cs="Arial"/>
          <w:bCs/>
          <w:color w:val="000000" w:themeColor="text1"/>
          <w:sz w:val="24"/>
        </w:rPr>
        <w:t xml:space="preserve">and </w:t>
      </w:r>
      <w:r w:rsidR="00606755" w:rsidRPr="009A0B0B">
        <w:rPr>
          <w:rFonts w:ascii="Arial" w:hAnsi="Arial" w:cs="Arial"/>
          <w:bCs/>
          <w:color w:val="000000" w:themeColor="text1"/>
          <w:sz w:val="24"/>
        </w:rPr>
        <w:t>C</w:t>
      </w:r>
      <w:r w:rsidR="000E2BF4" w:rsidRPr="009A0B0B">
        <w:rPr>
          <w:rFonts w:ascii="Arial" w:hAnsi="Arial" w:cs="Arial"/>
          <w:bCs/>
          <w:color w:val="000000" w:themeColor="text1"/>
          <w:sz w:val="24"/>
        </w:rPr>
        <w:t>hallenge results</w:t>
      </w:r>
      <w:r w:rsidR="00E54EB2">
        <w:rPr>
          <w:rFonts w:ascii="Arial" w:hAnsi="Arial" w:cs="Arial"/>
          <w:bCs/>
          <w:color w:val="000000" w:themeColor="text1"/>
          <w:sz w:val="24"/>
        </w:rPr>
        <w:t xml:space="preserve"> were</w:t>
      </w:r>
      <w:r w:rsidR="000E2BF4" w:rsidRPr="009A0B0B">
        <w:rPr>
          <w:rFonts w:ascii="Arial" w:hAnsi="Arial" w:cs="Arial"/>
          <w:bCs/>
          <w:color w:val="000000" w:themeColor="text1"/>
          <w:sz w:val="24"/>
        </w:rPr>
        <w:t xml:space="preserve"> in </w:t>
      </w:r>
      <w:r w:rsidR="00E54EB2">
        <w:rPr>
          <w:rFonts w:ascii="Arial" w:hAnsi="Arial" w:cs="Arial"/>
          <w:bCs/>
          <w:color w:val="000000" w:themeColor="text1"/>
          <w:sz w:val="24"/>
        </w:rPr>
        <w:t xml:space="preserve">the </w:t>
      </w:r>
      <w:r w:rsidR="000E2BF4" w:rsidRPr="009A0B0B">
        <w:rPr>
          <w:rFonts w:ascii="Arial" w:hAnsi="Arial" w:cs="Arial"/>
          <w:bCs/>
          <w:color w:val="000000" w:themeColor="text1"/>
          <w:sz w:val="24"/>
        </w:rPr>
        <w:t xml:space="preserve">process of </w:t>
      </w:r>
      <w:r w:rsidR="00E54EB2">
        <w:rPr>
          <w:rFonts w:ascii="Arial" w:hAnsi="Arial" w:cs="Arial"/>
          <w:bCs/>
          <w:color w:val="000000" w:themeColor="text1"/>
          <w:sz w:val="24"/>
        </w:rPr>
        <w:t xml:space="preserve">being </w:t>
      </w:r>
      <w:r w:rsidR="000E2BF4" w:rsidRPr="009A0B0B">
        <w:rPr>
          <w:rFonts w:ascii="Arial" w:hAnsi="Arial" w:cs="Arial"/>
          <w:bCs/>
          <w:color w:val="000000" w:themeColor="text1"/>
          <w:sz w:val="24"/>
        </w:rPr>
        <w:t>updat</w:t>
      </w:r>
      <w:r w:rsidR="00E54EB2">
        <w:rPr>
          <w:rFonts w:ascii="Arial" w:hAnsi="Arial" w:cs="Arial"/>
          <w:bCs/>
          <w:color w:val="000000" w:themeColor="text1"/>
          <w:sz w:val="24"/>
        </w:rPr>
        <w:t>ed</w:t>
      </w:r>
      <w:r w:rsidR="00736B01" w:rsidRPr="009A0B0B">
        <w:rPr>
          <w:rFonts w:ascii="Arial" w:hAnsi="Arial" w:cs="Arial"/>
          <w:bCs/>
          <w:color w:val="000000" w:themeColor="text1"/>
          <w:sz w:val="24"/>
        </w:rPr>
        <w:t>.</w:t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0E2BF4" w:rsidRPr="009A0B0B">
        <w:rPr>
          <w:rFonts w:ascii="Arial" w:hAnsi="Arial" w:cs="Arial"/>
          <w:bCs/>
          <w:color w:val="000000" w:themeColor="text1"/>
          <w:sz w:val="24"/>
        </w:rPr>
        <w:t>Work</w:t>
      </w:r>
      <w:r w:rsidR="00606755" w:rsidRPr="009A0B0B">
        <w:rPr>
          <w:rFonts w:ascii="Arial" w:hAnsi="Arial" w:cs="Arial"/>
          <w:bCs/>
          <w:color w:val="000000" w:themeColor="text1"/>
          <w:sz w:val="24"/>
        </w:rPr>
        <w:t xml:space="preserve"> was progressing well </w:t>
      </w:r>
      <w:r w:rsidR="000E2BF4" w:rsidRPr="009A0B0B">
        <w:rPr>
          <w:rFonts w:ascii="Arial" w:hAnsi="Arial" w:cs="Arial"/>
          <w:bCs/>
          <w:color w:val="000000" w:themeColor="text1"/>
          <w:sz w:val="24"/>
        </w:rPr>
        <w:t xml:space="preserve">on </w:t>
      </w:r>
      <w:r w:rsidR="00606755" w:rsidRPr="009A0B0B">
        <w:rPr>
          <w:rFonts w:ascii="Arial" w:hAnsi="Arial" w:cs="Arial"/>
          <w:bCs/>
          <w:color w:val="000000" w:themeColor="text1"/>
          <w:sz w:val="24"/>
        </w:rPr>
        <w:t xml:space="preserve">the </w:t>
      </w:r>
      <w:r w:rsidR="000E2BF4" w:rsidRPr="009A0B0B">
        <w:rPr>
          <w:rFonts w:ascii="Arial" w:hAnsi="Arial" w:cs="Arial"/>
          <w:bCs/>
          <w:color w:val="000000" w:themeColor="text1"/>
          <w:sz w:val="24"/>
        </w:rPr>
        <w:t xml:space="preserve">design </w:t>
      </w:r>
      <w:r w:rsidR="00606755" w:rsidRPr="009A0B0B">
        <w:rPr>
          <w:rFonts w:ascii="Arial" w:hAnsi="Arial" w:cs="Arial"/>
          <w:bCs/>
          <w:color w:val="000000" w:themeColor="text1"/>
          <w:sz w:val="24"/>
        </w:rPr>
        <w:t>element of the TIP document</w:t>
      </w:r>
      <w:r w:rsidR="000E2BF4" w:rsidRPr="009A0B0B">
        <w:rPr>
          <w:rFonts w:ascii="Arial" w:hAnsi="Arial" w:cs="Arial"/>
          <w:bCs/>
          <w:color w:val="000000" w:themeColor="text1"/>
          <w:sz w:val="24"/>
        </w:rPr>
        <w:t>.</w:t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E3770D" w:rsidRPr="009A0B0B">
        <w:rPr>
          <w:rFonts w:ascii="Arial" w:hAnsi="Arial" w:cs="Arial"/>
          <w:bCs/>
          <w:color w:val="000000" w:themeColor="text1"/>
          <w:sz w:val="24"/>
        </w:rPr>
        <w:t>The f</w:t>
      </w:r>
      <w:r w:rsidR="000E2BF4" w:rsidRPr="009A0B0B">
        <w:rPr>
          <w:rFonts w:ascii="Arial" w:hAnsi="Arial" w:cs="Arial"/>
          <w:bCs/>
          <w:color w:val="000000" w:themeColor="text1"/>
          <w:sz w:val="24"/>
        </w:rPr>
        <w:t>orew</w:t>
      </w:r>
      <w:r w:rsidR="00606755" w:rsidRPr="009A0B0B">
        <w:rPr>
          <w:rFonts w:ascii="Arial" w:hAnsi="Arial" w:cs="Arial"/>
          <w:bCs/>
          <w:color w:val="000000" w:themeColor="text1"/>
          <w:sz w:val="24"/>
        </w:rPr>
        <w:t>o</w:t>
      </w:r>
      <w:r w:rsidR="000E2BF4" w:rsidRPr="009A0B0B">
        <w:rPr>
          <w:rFonts w:ascii="Arial" w:hAnsi="Arial" w:cs="Arial"/>
          <w:bCs/>
          <w:color w:val="000000" w:themeColor="text1"/>
          <w:sz w:val="24"/>
        </w:rPr>
        <w:t xml:space="preserve">rd </w:t>
      </w:r>
      <w:r w:rsidR="00E3770D" w:rsidRPr="009A0B0B">
        <w:rPr>
          <w:rFonts w:ascii="Arial" w:hAnsi="Arial" w:cs="Arial"/>
          <w:bCs/>
          <w:color w:val="000000" w:themeColor="text1"/>
          <w:sz w:val="24"/>
        </w:rPr>
        <w:t>had been</w:t>
      </w:r>
      <w:r w:rsidR="000E2BF4" w:rsidRPr="009A0B0B">
        <w:rPr>
          <w:rFonts w:ascii="Arial" w:hAnsi="Arial" w:cs="Arial"/>
          <w:bCs/>
          <w:color w:val="000000" w:themeColor="text1"/>
          <w:sz w:val="24"/>
        </w:rPr>
        <w:t xml:space="preserve"> drafted </w:t>
      </w:r>
      <w:r w:rsidR="00E3770D" w:rsidRPr="009A0B0B">
        <w:rPr>
          <w:rFonts w:ascii="Arial" w:hAnsi="Arial" w:cs="Arial"/>
          <w:bCs/>
          <w:color w:val="000000" w:themeColor="text1"/>
          <w:sz w:val="24"/>
        </w:rPr>
        <w:t xml:space="preserve">which </w:t>
      </w:r>
      <w:r w:rsidR="000E2BF4" w:rsidRPr="009A0B0B">
        <w:rPr>
          <w:rFonts w:ascii="Arial" w:hAnsi="Arial" w:cs="Arial"/>
          <w:bCs/>
          <w:color w:val="000000" w:themeColor="text1"/>
          <w:sz w:val="24"/>
        </w:rPr>
        <w:t>H</w:t>
      </w:r>
      <w:r w:rsidR="00E54EB2">
        <w:rPr>
          <w:rFonts w:ascii="Arial" w:hAnsi="Arial" w:cs="Arial"/>
          <w:bCs/>
          <w:color w:val="000000" w:themeColor="text1"/>
          <w:sz w:val="24"/>
        </w:rPr>
        <w:t xml:space="preserve">elen </w:t>
      </w:r>
      <w:r w:rsidR="000E2BF4" w:rsidRPr="009A0B0B">
        <w:rPr>
          <w:rFonts w:ascii="Arial" w:hAnsi="Arial" w:cs="Arial"/>
          <w:bCs/>
          <w:color w:val="000000" w:themeColor="text1"/>
          <w:sz w:val="24"/>
        </w:rPr>
        <w:t>M</w:t>
      </w:r>
      <w:r w:rsidR="00E54EB2">
        <w:rPr>
          <w:rFonts w:ascii="Arial" w:hAnsi="Arial" w:cs="Arial"/>
          <w:bCs/>
          <w:color w:val="000000" w:themeColor="text1"/>
          <w:sz w:val="24"/>
        </w:rPr>
        <w:t xml:space="preserve">artin and </w:t>
      </w:r>
      <w:r w:rsidR="000E2BF4" w:rsidRPr="009A0B0B">
        <w:rPr>
          <w:rFonts w:ascii="Arial" w:hAnsi="Arial" w:cs="Arial"/>
          <w:bCs/>
          <w:color w:val="000000" w:themeColor="text1"/>
          <w:sz w:val="24"/>
        </w:rPr>
        <w:t>V</w:t>
      </w:r>
      <w:r w:rsidR="00E54EB2">
        <w:rPr>
          <w:rFonts w:ascii="Arial" w:hAnsi="Arial" w:cs="Arial"/>
          <w:bCs/>
          <w:color w:val="000000" w:themeColor="text1"/>
          <w:sz w:val="24"/>
        </w:rPr>
        <w:t xml:space="preserve">icky </w:t>
      </w:r>
      <w:r w:rsidR="000E2BF4" w:rsidRPr="009A0B0B">
        <w:rPr>
          <w:rFonts w:ascii="Arial" w:hAnsi="Arial" w:cs="Arial"/>
          <w:bCs/>
          <w:color w:val="000000" w:themeColor="text1"/>
          <w:sz w:val="24"/>
        </w:rPr>
        <w:t>S</w:t>
      </w:r>
      <w:r w:rsidR="00E54EB2">
        <w:rPr>
          <w:rFonts w:ascii="Arial" w:hAnsi="Arial" w:cs="Arial"/>
          <w:bCs/>
          <w:color w:val="000000" w:themeColor="text1"/>
          <w:sz w:val="24"/>
        </w:rPr>
        <w:t>mith</w:t>
      </w:r>
      <w:r w:rsidR="000E2BF4" w:rsidRPr="009A0B0B">
        <w:rPr>
          <w:rFonts w:ascii="Arial" w:hAnsi="Arial" w:cs="Arial"/>
          <w:bCs/>
          <w:color w:val="000000" w:themeColor="text1"/>
          <w:sz w:val="24"/>
        </w:rPr>
        <w:t xml:space="preserve"> ha</w:t>
      </w:r>
      <w:r w:rsidR="00E3770D" w:rsidRPr="009A0B0B">
        <w:rPr>
          <w:rFonts w:ascii="Arial" w:hAnsi="Arial" w:cs="Arial"/>
          <w:bCs/>
          <w:color w:val="000000" w:themeColor="text1"/>
          <w:sz w:val="24"/>
        </w:rPr>
        <w:t>d</w:t>
      </w:r>
      <w:r w:rsidR="000E2BF4" w:rsidRPr="009A0B0B">
        <w:rPr>
          <w:rFonts w:ascii="Arial" w:hAnsi="Arial" w:cs="Arial"/>
          <w:bCs/>
          <w:color w:val="000000" w:themeColor="text1"/>
          <w:sz w:val="24"/>
        </w:rPr>
        <w:t xml:space="preserve"> approved.  </w:t>
      </w:r>
      <w:r w:rsidR="00E3770D" w:rsidRPr="009A0B0B">
        <w:rPr>
          <w:rFonts w:ascii="Arial" w:hAnsi="Arial" w:cs="Arial"/>
          <w:bCs/>
          <w:color w:val="000000" w:themeColor="text1"/>
          <w:sz w:val="24"/>
        </w:rPr>
        <w:t>This w</w:t>
      </w:r>
      <w:r w:rsidR="00606755" w:rsidRPr="009A0B0B">
        <w:rPr>
          <w:rFonts w:ascii="Arial" w:hAnsi="Arial" w:cs="Arial"/>
          <w:bCs/>
          <w:color w:val="000000" w:themeColor="text1"/>
          <w:sz w:val="24"/>
        </w:rPr>
        <w:t>as</w:t>
      </w:r>
      <w:r w:rsidR="00E3770D" w:rsidRPr="009A0B0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606755" w:rsidRPr="009A0B0B">
        <w:rPr>
          <w:rFonts w:ascii="Arial" w:hAnsi="Arial" w:cs="Arial"/>
          <w:bCs/>
          <w:color w:val="000000" w:themeColor="text1"/>
          <w:sz w:val="24"/>
        </w:rPr>
        <w:t xml:space="preserve">now </w:t>
      </w:r>
      <w:r w:rsidR="00476A3E">
        <w:rPr>
          <w:rFonts w:ascii="Arial" w:hAnsi="Arial" w:cs="Arial"/>
          <w:bCs/>
          <w:color w:val="000000" w:themeColor="text1"/>
          <w:sz w:val="24"/>
        </w:rPr>
        <w:t xml:space="preserve">to </w:t>
      </w:r>
      <w:r w:rsidR="00E3770D" w:rsidRPr="009A0B0B">
        <w:rPr>
          <w:rFonts w:ascii="Arial" w:hAnsi="Arial" w:cs="Arial"/>
          <w:bCs/>
          <w:color w:val="000000" w:themeColor="text1"/>
          <w:sz w:val="24"/>
        </w:rPr>
        <w:t xml:space="preserve">be sent to the Chair and </w:t>
      </w:r>
      <w:r w:rsidR="000E2BF4" w:rsidRPr="009A0B0B">
        <w:rPr>
          <w:rFonts w:ascii="Arial" w:hAnsi="Arial" w:cs="Arial"/>
          <w:bCs/>
          <w:color w:val="000000" w:themeColor="text1"/>
          <w:sz w:val="24"/>
        </w:rPr>
        <w:t>Leader for their approval.</w:t>
      </w:r>
      <w:r w:rsidR="00E54EB2">
        <w:rPr>
          <w:rFonts w:ascii="Arial" w:hAnsi="Arial" w:cs="Arial"/>
          <w:bCs/>
          <w:color w:val="000000" w:themeColor="text1"/>
          <w:sz w:val="24"/>
        </w:rPr>
        <w:t xml:space="preserve">    </w:t>
      </w:r>
      <w:r w:rsidR="00E54EB2" w:rsidRPr="00E54EB2">
        <w:rPr>
          <w:rFonts w:ascii="Arial" w:hAnsi="Arial" w:cs="Arial"/>
          <w:b/>
          <w:color w:val="000000" w:themeColor="text1"/>
          <w:sz w:val="24"/>
        </w:rPr>
        <w:t>ACTION CM</w:t>
      </w:r>
      <w:r w:rsidR="009A0B0B" w:rsidRPr="00E54EB2">
        <w:rPr>
          <w:rFonts w:ascii="Arial" w:hAnsi="Arial" w:cs="Arial"/>
          <w:b/>
          <w:color w:val="000000" w:themeColor="text1"/>
          <w:sz w:val="24"/>
        </w:rPr>
        <w:br/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0E2BF4" w:rsidRPr="00476A3E">
        <w:rPr>
          <w:rFonts w:ascii="Arial" w:hAnsi="Arial" w:cs="Arial"/>
          <w:b/>
          <w:color w:val="000000" w:themeColor="text1"/>
          <w:sz w:val="24"/>
        </w:rPr>
        <w:t>Prog</w:t>
      </w:r>
      <w:r w:rsidR="00E3770D" w:rsidRPr="00476A3E">
        <w:rPr>
          <w:rFonts w:ascii="Arial" w:hAnsi="Arial" w:cs="Arial"/>
          <w:b/>
          <w:color w:val="000000" w:themeColor="text1"/>
          <w:sz w:val="24"/>
        </w:rPr>
        <w:t>ramme</w:t>
      </w:r>
      <w:r w:rsidR="000E2BF4" w:rsidRPr="00476A3E">
        <w:rPr>
          <w:rFonts w:ascii="Arial" w:hAnsi="Arial" w:cs="Arial"/>
          <w:b/>
          <w:color w:val="000000" w:themeColor="text1"/>
          <w:sz w:val="24"/>
        </w:rPr>
        <w:t xml:space="preserve"> for comm</w:t>
      </w:r>
      <w:r w:rsidR="00E3770D" w:rsidRPr="00476A3E">
        <w:rPr>
          <w:rFonts w:ascii="Arial" w:hAnsi="Arial" w:cs="Arial"/>
          <w:b/>
          <w:color w:val="000000" w:themeColor="text1"/>
          <w:sz w:val="24"/>
        </w:rPr>
        <w:t>unication</w:t>
      </w:r>
      <w:r w:rsidR="000E2BF4" w:rsidRPr="00476A3E">
        <w:rPr>
          <w:rFonts w:ascii="Arial" w:hAnsi="Arial" w:cs="Arial"/>
          <w:b/>
          <w:color w:val="000000" w:themeColor="text1"/>
          <w:sz w:val="24"/>
        </w:rPr>
        <w:t xml:space="preserve"> and engagement</w:t>
      </w:r>
      <w:r w:rsidR="000E2BF4" w:rsidRPr="009A0B0B">
        <w:rPr>
          <w:rFonts w:ascii="Arial" w:hAnsi="Arial" w:cs="Arial"/>
          <w:bCs/>
          <w:color w:val="000000" w:themeColor="text1"/>
          <w:sz w:val="24"/>
        </w:rPr>
        <w:t xml:space="preserve"> – </w:t>
      </w:r>
      <w:r w:rsidR="00606755" w:rsidRPr="009A0B0B">
        <w:rPr>
          <w:rFonts w:ascii="Arial" w:hAnsi="Arial" w:cs="Arial"/>
          <w:bCs/>
          <w:color w:val="000000" w:themeColor="text1"/>
          <w:sz w:val="24"/>
        </w:rPr>
        <w:t xml:space="preserve">The </w:t>
      </w:r>
      <w:r w:rsidR="000E2BF4" w:rsidRPr="009A0B0B">
        <w:rPr>
          <w:rFonts w:ascii="Arial" w:hAnsi="Arial" w:cs="Arial"/>
          <w:bCs/>
          <w:color w:val="000000" w:themeColor="text1"/>
          <w:sz w:val="24"/>
        </w:rPr>
        <w:t xml:space="preserve">comments </w:t>
      </w:r>
      <w:r w:rsidR="00606755" w:rsidRPr="009A0B0B">
        <w:rPr>
          <w:rFonts w:ascii="Arial" w:hAnsi="Arial" w:cs="Arial"/>
          <w:bCs/>
          <w:color w:val="000000" w:themeColor="text1"/>
          <w:sz w:val="24"/>
        </w:rPr>
        <w:t xml:space="preserve">received were being incorporated into the </w:t>
      </w:r>
      <w:r w:rsidR="000E2BF4" w:rsidRPr="009A0B0B">
        <w:rPr>
          <w:rFonts w:ascii="Arial" w:hAnsi="Arial" w:cs="Arial"/>
          <w:bCs/>
          <w:color w:val="000000" w:themeColor="text1"/>
          <w:sz w:val="24"/>
        </w:rPr>
        <w:t>doc</w:t>
      </w:r>
      <w:r w:rsidR="00E3770D" w:rsidRPr="009A0B0B">
        <w:rPr>
          <w:rFonts w:ascii="Arial" w:hAnsi="Arial" w:cs="Arial"/>
          <w:bCs/>
          <w:color w:val="000000" w:themeColor="text1"/>
          <w:sz w:val="24"/>
        </w:rPr>
        <w:t xml:space="preserve">ument </w:t>
      </w:r>
      <w:r w:rsidR="00606755" w:rsidRPr="009A0B0B">
        <w:rPr>
          <w:rFonts w:ascii="Arial" w:hAnsi="Arial" w:cs="Arial"/>
          <w:bCs/>
          <w:color w:val="000000" w:themeColor="text1"/>
          <w:sz w:val="24"/>
        </w:rPr>
        <w:t xml:space="preserve">and, once finalised, </w:t>
      </w:r>
      <w:r w:rsidR="00E3770D" w:rsidRPr="009A0B0B">
        <w:rPr>
          <w:rFonts w:ascii="Arial" w:hAnsi="Arial" w:cs="Arial"/>
          <w:bCs/>
          <w:color w:val="000000" w:themeColor="text1"/>
          <w:sz w:val="24"/>
        </w:rPr>
        <w:t>would be put onto the</w:t>
      </w:r>
      <w:r w:rsidR="000E2BF4" w:rsidRPr="009A0B0B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E3770D" w:rsidRPr="009A0B0B">
        <w:rPr>
          <w:rFonts w:ascii="Arial" w:hAnsi="Arial" w:cs="Arial"/>
          <w:bCs/>
          <w:color w:val="000000" w:themeColor="text1"/>
          <w:sz w:val="24"/>
        </w:rPr>
        <w:t>C</w:t>
      </w:r>
      <w:r w:rsidR="000E2BF4" w:rsidRPr="009A0B0B">
        <w:rPr>
          <w:rFonts w:ascii="Arial" w:hAnsi="Arial" w:cs="Arial"/>
          <w:bCs/>
          <w:color w:val="000000" w:themeColor="text1"/>
          <w:sz w:val="24"/>
        </w:rPr>
        <w:t>ouncil’s website.</w:t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  <w:r w:rsidR="001A263C" w:rsidRPr="009A0B0B">
        <w:rPr>
          <w:rFonts w:ascii="Arial" w:hAnsi="Arial" w:cs="Arial"/>
          <w:bCs/>
          <w:color w:val="000000" w:themeColor="text1"/>
          <w:sz w:val="24"/>
        </w:rPr>
        <w:t>Board Member profiles and Declarations of Interest were to be uploaded onto the Council website by the Comms team</w:t>
      </w:r>
      <w:r w:rsidR="000E2BF4" w:rsidRPr="009A0B0B">
        <w:rPr>
          <w:rFonts w:ascii="Arial" w:hAnsi="Arial" w:cs="Arial"/>
          <w:bCs/>
          <w:color w:val="000000" w:themeColor="text1"/>
          <w:sz w:val="24"/>
        </w:rPr>
        <w:t>.</w:t>
      </w:r>
    </w:p>
    <w:p w14:paraId="228A92CB" w14:textId="77777777" w:rsidR="009A0B0B" w:rsidRPr="00E54EB2" w:rsidRDefault="009A0B0B" w:rsidP="00E54EB2">
      <w:pPr>
        <w:shd w:val="clear" w:color="auto" w:fill="FFFFFF" w:themeFill="background1"/>
        <w:spacing w:after="0" w:line="240" w:lineRule="auto"/>
        <w:rPr>
          <w:rFonts w:ascii="Arial" w:hAnsi="Arial" w:cs="Arial"/>
          <w:bCs/>
          <w:color w:val="000000" w:themeColor="text1"/>
          <w:sz w:val="24"/>
        </w:rPr>
      </w:pPr>
    </w:p>
    <w:p w14:paraId="2DCC3DBE" w14:textId="343ACD6A" w:rsidR="009A0B0B" w:rsidRDefault="00A6634F" w:rsidP="00A6634F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ind w:hanging="720"/>
        <w:rPr>
          <w:rFonts w:ascii="Arial" w:hAnsi="Arial" w:cs="Arial"/>
          <w:bCs/>
          <w:color w:val="000000" w:themeColor="text1"/>
          <w:sz w:val="24"/>
        </w:rPr>
      </w:pPr>
      <w:r w:rsidRPr="009A0B0B">
        <w:rPr>
          <w:rFonts w:ascii="Arial" w:hAnsi="Arial" w:cs="Arial"/>
          <w:bCs/>
          <w:color w:val="000000" w:themeColor="text1"/>
          <w:sz w:val="24"/>
          <w:u w:val="single"/>
        </w:rPr>
        <w:t>Any Other Business</w:t>
      </w:r>
      <w:r w:rsidR="009A0B0B">
        <w:rPr>
          <w:rFonts w:ascii="Arial" w:hAnsi="Arial" w:cs="Arial"/>
          <w:bCs/>
          <w:color w:val="000000" w:themeColor="text1"/>
          <w:sz w:val="24"/>
          <w:u w:val="single"/>
        </w:rPr>
        <w:br/>
      </w:r>
      <w:r w:rsidR="009A0B0B">
        <w:rPr>
          <w:rFonts w:ascii="Arial" w:hAnsi="Arial" w:cs="Arial"/>
          <w:bCs/>
          <w:color w:val="000000" w:themeColor="text1"/>
          <w:sz w:val="24"/>
          <w:u w:val="single"/>
        </w:rPr>
        <w:br/>
      </w:r>
      <w:r w:rsidR="001A263C" w:rsidRPr="009A0B0B">
        <w:rPr>
          <w:rFonts w:ascii="Arial" w:hAnsi="Arial" w:cs="Arial"/>
          <w:b/>
          <w:color w:val="000000" w:themeColor="text1"/>
          <w:sz w:val="24"/>
        </w:rPr>
        <w:t>Terms of Reference</w:t>
      </w:r>
      <w:r w:rsidR="00030A46" w:rsidRPr="009A0B0B">
        <w:rPr>
          <w:rFonts w:ascii="Arial" w:hAnsi="Arial" w:cs="Arial"/>
          <w:bCs/>
          <w:color w:val="000000" w:themeColor="text1"/>
          <w:sz w:val="24"/>
        </w:rPr>
        <w:t xml:space="preserve"> – </w:t>
      </w:r>
      <w:r w:rsidR="001A263C" w:rsidRPr="009A0B0B">
        <w:rPr>
          <w:rFonts w:ascii="Arial" w:hAnsi="Arial" w:cs="Arial"/>
          <w:bCs/>
          <w:color w:val="000000" w:themeColor="text1"/>
          <w:sz w:val="24"/>
        </w:rPr>
        <w:t>to be revisited and proposals put forward for the Board’s comment, including how often the Board was to meet</w:t>
      </w:r>
      <w:r w:rsidR="00E54EB2">
        <w:rPr>
          <w:rFonts w:ascii="Arial" w:hAnsi="Arial" w:cs="Arial"/>
          <w:bCs/>
          <w:color w:val="000000" w:themeColor="text1"/>
          <w:sz w:val="24"/>
        </w:rPr>
        <w:t xml:space="preserve"> going forward</w:t>
      </w:r>
      <w:r w:rsidR="001A263C" w:rsidRPr="009A0B0B">
        <w:rPr>
          <w:rFonts w:ascii="Arial" w:hAnsi="Arial" w:cs="Arial"/>
          <w:bCs/>
          <w:color w:val="000000" w:themeColor="text1"/>
          <w:sz w:val="24"/>
        </w:rPr>
        <w:t>.</w:t>
      </w:r>
      <w:r w:rsidR="009A0B0B">
        <w:rPr>
          <w:rFonts w:ascii="Arial" w:hAnsi="Arial" w:cs="Arial"/>
          <w:bCs/>
          <w:color w:val="000000" w:themeColor="text1"/>
          <w:sz w:val="24"/>
        </w:rPr>
        <w:br/>
      </w:r>
    </w:p>
    <w:p w14:paraId="14494843" w14:textId="4A78516A" w:rsidR="00F7186C" w:rsidRPr="009A0B0B" w:rsidRDefault="00A6634F" w:rsidP="009A0B0B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ind w:hanging="720"/>
        <w:rPr>
          <w:rFonts w:ascii="Arial" w:hAnsi="Arial" w:cs="Arial"/>
          <w:bCs/>
          <w:color w:val="000000" w:themeColor="text1"/>
          <w:sz w:val="24"/>
        </w:rPr>
      </w:pPr>
      <w:r w:rsidRPr="009A0B0B">
        <w:rPr>
          <w:rFonts w:ascii="Arial" w:hAnsi="Arial" w:cs="Arial"/>
          <w:bCs/>
          <w:color w:val="000000" w:themeColor="text1"/>
          <w:sz w:val="24"/>
          <w:u w:val="single"/>
        </w:rPr>
        <w:t>Date and Time of Next Meeting</w:t>
      </w:r>
      <w:r w:rsidR="009A0B0B">
        <w:rPr>
          <w:rFonts w:ascii="Arial" w:hAnsi="Arial" w:cs="Arial"/>
          <w:bCs/>
          <w:color w:val="000000" w:themeColor="text1"/>
          <w:sz w:val="24"/>
          <w:u w:val="single"/>
        </w:rPr>
        <w:br/>
      </w:r>
      <w:r w:rsidR="009A0B0B">
        <w:rPr>
          <w:rFonts w:ascii="Arial" w:hAnsi="Arial" w:cs="Arial"/>
          <w:bCs/>
          <w:color w:val="000000" w:themeColor="text1"/>
          <w:sz w:val="24"/>
          <w:u w:val="single"/>
        </w:rPr>
        <w:br/>
      </w:r>
      <w:r w:rsidRPr="009A0B0B">
        <w:rPr>
          <w:rFonts w:ascii="Arial" w:hAnsi="Arial" w:cs="Arial"/>
          <w:bCs/>
          <w:color w:val="000000" w:themeColor="text1"/>
          <w:sz w:val="24"/>
        </w:rPr>
        <w:t>To be arranged</w:t>
      </w:r>
      <w:r w:rsidR="001A263C" w:rsidRPr="009A0B0B">
        <w:rPr>
          <w:rFonts w:ascii="Arial" w:hAnsi="Arial" w:cs="Arial"/>
          <w:bCs/>
          <w:color w:val="000000" w:themeColor="text1"/>
          <w:sz w:val="24"/>
        </w:rPr>
        <w:t>.</w:t>
      </w:r>
    </w:p>
    <w:sectPr w:rsidR="00F7186C" w:rsidRPr="009A0B0B" w:rsidSect="007D7C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26" w:right="1440" w:bottom="142" w:left="1134" w:header="286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43A55" w14:textId="77777777" w:rsidR="007D6C62" w:rsidRDefault="007D6C62" w:rsidP="00045C65">
      <w:pPr>
        <w:spacing w:after="0" w:line="240" w:lineRule="auto"/>
      </w:pPr>
      <w:r>
        <w:separator/>
      </w:r>
    </w:p>
  </w:endnote>
  <w:endnote w:type="continuationSeparator" w:id="0">
    <w:p w14:paraId="29676861" w14:textId="77777777" w:rsidR="007D6C62" w:rsidRDefault="007D6C62" w:rsidP="0004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B9D5C" w14:textId="77777777" w:rsidR="00AD6000" w:rsidRDefault="00AD6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F19C4" w14:textId="77777777" w:rsidR="00AD6000" w:rsidRDefault="00AD6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0BCA7" w14:textId="77777777" w:rsidR="00AD6000" w:rsidRDefault="00AD6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E43EB" w14:textId="77777777" w:rsidR="007D6C62" w:rsidRDefault="007D6C62" w:rsidP="00045C65">
      <w:pPr>
        <w:spacing w:after="0" w:line="240" w:lineRule="auto"/>
      </w:pPr>
      <w:r>
        <w:separator/>
      </w:r>
    </w:p>
  </w:footnote>
  <w:footnote w:type="continuationSeparator" w:id="0">
    <w:p w14:paraId="303B2DAB" w14:textId="77777777" w:rsidR="007D6C62" w:rsidRDefault="007D6C62" w:rsidP="0004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E094B" w14:textId="5CE51E15" w:rsidR="00AD6000" w:rsidRDefault="00AD6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887A6" w14:textId="23E459C3" w:rsidR="00AD6000" w:rsidRDefault="00AD6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30BDB" w14:textId="297A88F6" w:rsidR="00AD6000" w:rsidRDefault="00AD6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8193F"/>
    <w:multiLevelType w:val="hybridMultilevel"/>
    <w:tmpl w:val="2E5875E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53D15"/>
    <w:multiLevelType w:val="hybridMultilevel"/>
    <w:tmpl w:val="48427862"/>
    <w:lvl w:ilvl="0" w:tplc="C0F8698C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017B2"/>
    <w:multiLevelType w:val="hybridMultilevel"/>
    <w:tmpl w:val="74E609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0158"/>
    <w:multiLevelType w:val="hybridMultilevel"/>
    <w:tmpl w:val="B9CA2E2A"/>
    <w:lvl w:ilvl="0" w:tplc="F85436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3D6766"/>
    <w:multiLevelType w:val="hybridMultilevel"/>
    <w:tmpl w:val="1F5C7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E460A"/>
    <w:multiLevelType w:val="hybridMultilevel"/>
    <w:tmpl w:val="629A3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A0847"/>
    <w:multiLevelType w:val="hybridMultilevel"/>
    <w:tmpl w:val="B55CF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044"/>
    <w:rsid w:val="00010E50"/>
    <w:rsid w:val="00014417"/>
    <w:rsid w:val="00014FF7"/>
    <w:rsid w:val="000246F4"/>
    <w:rsid w:val="00026682"/>
    <w:rsid w:val="00030A46"/>
    <w:rsid w:val="00045C65"/>
    <w:rsid w:val="00052B7A"/>
    <w:rsid w:val="000566CB"/>
    <w:rsid w:val="00056D66"/>
    <w:rsid w:val="00060D1A"/>
    <w:rsid w:val="00062D2D"/>
    <w:rsid w:val="00083A7C"/>
    <w:rsid w:val="00084BCD"/>
    <w:rsid w:val="000967F5"/>
    <w:rsid w:val="000A3F88"/>
    <w:rsid w:val="000B3D54"/>
    <w:rsid w:val="000C24F9"/>
    <w:rsid w:val="000C5291"/>
    <w:rsid w:val="000E2BF4"/>
    <w:rsid w:val="00104E56"/>
    <w:rsid w:val="00110BDC"/>
    <w:rsid w:val="001178E6"/>
    <w:rsid w:val="0013167A"/>
    <w:rsid w:val="001424A9"/>
    <w:rsid w:val="00151E44"/>
    <w:rsid w:val="00172627"/>
    <w:rsid w:val="0017650E"/>
    <w:rsid w:val="0018180A"/>
    <w:rsid w:val="001A263C"/>
    <w:rsid w:val="001B6B80"/>
    <w:rsid w:val="001C6A63"/>
    <w:rsid w:val="001D4B37"/>
    <w:rsid w:val="001E5731"/>
    <w:rsid w:val="001F7E9D"/>
    <w:rsid w:val="00207681"/>
    <w:rsid w:val="002352A0"/>
    <w:rsid w:val="00242571"/>
    <w:rsid w:val="0025125E"/>
    <w:rsid w:val="00252161"/>
    <w:rsid w:val="00264D2E"/>
    <w:rsid w:val="00264E73"/>
    <w:rsid w:val="00291667"/>
    <w:rsid w:val="00297838"/>
    <w:rsid w:val="002B1D0D"/>
    <w:rsid w:val="002D4EE8"/>
    <w:rsid w:val="002E0A21"/>
    <w:rsid w:val="00307C41"/>
    <w:rsid w:val="003115DF"/>
    <w:rsid w:val="00317824"/>
    <w:rsid w:val="00325142"/>
    <w:rsid w:val="00327952"/>
    <w:rsid w:val="00333EFB"/>
    <w:rsid w:val="003533AD"/>
    <w:rsid w:val="00353962"/>
    <w:rsid w:val="00357677"/>
    <w:rsid w:val="00377F99"/>
    <w:rsid w:val="003850DC"/>
    <w:rsid w:val="003919FC"/>
    <w:rsid w:val="00394A85"/>
    <w:rsid w:val="003A7379"/>
    <w:rsid w:val="003B2C1B"/>
    <w:rsid w:val="003D0DBB"/>
    <w:rsid w:val="003D1073"/>
    <w:rsid w:val="003E03A6"/>
    <w:rsid w:val="003F25A5"/>
    <w:rsid w:val="003F6273"/>
    <w:rsid w:val="0040472A"/>
    <w:rsid w:val="00414D9D"/>
    <w:rsid w:val="00426D9D"/>
    <w:rsid w:val="00433C58"/>
    <w:rsid w:val="00447CE4"/>
    <w:rsid w:val="004544B9"/>
    <w:rsid w:val="00454A60"/>
    <w:rsid w:val="00460574"/>
    <w:rsid w:val="00467ED7"/>
    <w:rsid w:val="00476A3E"/>
    <w:rsid w:val="00477E43"/>
    <w:rsid w:val="00480633"/>
    <w:rsid w:val="00482144"/>
    <w:rsid w:val="004A69AB"/>
    <w:rsid w:val="004B3F3D"/>
    <w:rsid w:val="004B4301"/>
    <w:rsid w:val="004C1214"/>
    <w:rsid w:val="004D158B"/>
    <w:rsid w:val="004D48B3"/>
    <w:rsid w:val="004E08C1"/>
    <w:rsid w:val="004E2B84"/>
    <w:rsid w:val="004F3AB4"/>
    <w:rsid w:val="004F6EC6"/>
    <w:rsid w:val="00500164"/>
    <w:rsid w:val="005038CC"/>
    <w:rsid w:val="00504697"/>
    <w:rsid w:val="00507B7D"/>
    <w:rsid w:val="00510185"/>
    <w:rsid w:val="00527DCA"/>
    <w:rsid w:val="00530A84"/>
    <w:rsid w:val="00534352"/>
    <w:rsid w:val="00536DB3"/>
    <w:rsid w:val="0054673D"/>
    <w:rsid w:val="005511FA"/>
    <w:rsid w:val="0055613C"/>
    <w:rsid w:val="0056578A"/>
    <w:rsid w:val="005749E6"/>
    <w:rsid w:val="00577EB9"/>
    <w:rsid w:val="00606755"/>
    <w:rsid w:val="00610AA6"/>
    <w:rsid w:val="006158DA"/>
    <w:rsid w:val="00622A7E"/>
    <w:rsid w:val="00634D43"/>
    <w:rsid w:val="00643FD4"/>
    <w:rsid w:val="00647E8B"/>
    <w:rsid w:val="00653F79"/>
    <w:rsid w:val="00666C45"/>
    <w:rsid w:val="006760C4"/>
    <w:rsid w:val="0069522A"/>
    <w:rsid w:val="006A3DB8"/>
    <w:rsid w:val="006B0094"/>
    <w:rsid w:val="006D31C0"/>
    <w:rsid w:val="006E07DD"/>
    <w:rsid w:val="006F0704"/>
    <w:rsid w:val="006F382E"/>
    <w:rsid w:val="00715146"/>
    <w:rsid w:val="00724254"/>
    <w:rsid w:val="0073307B"/>
    <w:rsid w:val="00736B01"/>
    <w:rsid w:val="00743189"/>
    <w:rsid w:val="0074407D"/>
    <w:rsid w:val="00746CA0"/>
    <w:rsid w:val="00750D53"/>
    <w:rsid w:val="00751B64"/>
    <w:rsid w:val="007559B9"/>
    <w:rsid w:val="00765EDD"/>
    <w:rsid w:val="00774860"/>
    <w:rsid w:val="00776C6E"/>
    <w:rsid w:val="00785100"/>
    <w:rsid w:val="0079226E"/>
    <w:rsid w:val="007972AB"/>
    <w:rsid w:val="007A2D52"/>
    <w:rsid w:val="007B7C15"/>
    <w:rsid w:val="007C415C"/>
    <w:rsid w:val="007D098D"/>
    <w:rsid w:val="007D6C62"/>
    <w:rsid w:val="007D7C9A"/>
    <w:rsid w:val="007F6F3F"/>
    <w:rsid w:val="0081640A"/>
    <w:rsid w:val="0081777E"/>
    <w:rsid w:val="00826C6A"/>
    <w:rsid w:val="0083630E"/>
    <w:rsid w:val="00855B45"/>
    <w:rsid w:val="008560E8"/>
    <w:rsid w:val="00885EFC"/>
    <w:rsid w:val="0089568B"/>
    <w:rsid w:val="008B427E"/>
    <w:rsid w:val="008B6E80"/>
    <w:rsid w:val="008C18DC"/>
    <w:rsid w:val="008D3173"/>
    <w:rsid w:val="008F2805"/>
    <w:rsid w:val="00923253"/>
    <w:rsid w:val="0094390B"/>
    <w:rsid w:val="00945DFA"/>
    <w:rsid w:val="00955D57"/>
    <w:rsid w:val="00966B91"/>
    <w:rsid w:val="00980930"/>
    <w:rsid w:val="00984CE3"/>
    <w:rsid w:val="009872CB"/>
    <w:rsid w:val="009978BC"/>
    <w:rsid w:val="009A0B0B"/>
    <w:rsid w:val="009A0B9D"/>
    <w:rsid w:val="009C0DBA"/>
    <w:rsid w:val="009D2801"/>
    <w:rsid w:val="009E4BA8"/>
    <w:rsid w:val="009F142A"/>
    <w:rsid w:val="00A07EA3"/>
    <w:rsid w:val="00A128E3"/>
    <w:rsid w:val="00A20480"/>
    <w:rsid w:val="00A354E4"/>
    <w:rsid w:val="00A40044"/>
    <w:rsid w:val="00A50F17"/>
    <w:rsid w:val="00A6634F"/>
    <w:rsid w:val="00A7507F"/>
    <w:rsid w:val="00A85B15"/>
    <w:rsid w:val="00A909FA"/>
    <w:rsid w:val="00AA688F"/>
    <w:rsid w:val="00AC40E3"/>
    <w:rsid w:val="00AC7384"/>
    <w:rsid w:val="00AD3D0A"/>
    <w:rsid w:val="00AD57EC"/>
    <w:rsid w:val="00AD6000"/>
    <w:rsid w:val="00AE3FCC"/>
    <w:rsid w:val="00AF2152"/>
    <w:rsid w:val="00B003BC"/>
    <w:rsid w:val="00B06636"/>
    <w:rsid w:val="00B10778"/>
    <w:rsid w:val="00B14F52"/>
    <w:rsid w:val="00B16080"/>
    <w:rsid w:val="00B411DD"/>
    <w:rsid w:val="00B5733C"/>
    <w:rsid w:val="00B81115"/>
    <w:rsid w:val="00BA36DB"/>
    <w:rsid w:val="00BA7838"/>
    <w:rsid w:val="00BC18E5"/>
    <w:rsid w:val="00BC30A2"/>
    <w:rsid w:val="00BC48D2"/>
    <w:rsid w:val="00BD12BE"/>
    <w:rsid w:val="00BE0145"/>
    <w:rsid w:val="00BE7B3F"/>
    <w:rsid w:val="00BF2D4E"/>
    <w:rsid w:val="00C231A5"/>
    <w:rsid w:val="00C41785"/>
    <w:rsid w:val="00C7438A"/>
    <w:rsid w:val="00C84D2C"/>
    <w:rsid w:val="00CC327B"/>
    <w:rsid w:val="00CD428D"/>
    <w:rsid w:val="00CD68A2"/>
    <w:rsid w:val="00D04520"/>
    <w:rsid w:val="00D10F62"/>
    <w:rsid w:val="00D11D02"/>
    <w:rsid w:val="00D13203"/>
    <w:rsid w:val="00D14235"/>
    <w:rsid w:val="00D1490D"/>
    <w:rsid w:val="00D2469D"/>
    <w:rsid w:val="00D27680"/>
    <w:rsid w:val="00D3556E"/>
    <w:rsid w:val="00D51A84"/>
    <w:rsid w:val="00D6631B"/>
    <w:rsid w:val="00D8524C"/>
    <w:rsid w:val="00D90368"/>
    <w:rsid w:val="00DB0B1E"/>
    <w:rsid w:val="00DB1EFF"/>
    <w:rsid w:val="00DC5681"/>
    <w:rsid w:val="00DE225F"/>
    <w:rsid w:val="00DE52EE"/>
    <w:rsid w:val="00DF5EF1"/>
    <w:rsid w:val="00E3770D"/>
    <w:rsid w:val="00E406E8"/>
    <w:rsid w:val="00E42042"/>
    <w:rsid w:val="00E54EB2"/>
    <w:rsid w:val="00E7377E"/>
    <w:rsid w:val="00E92437"/>
    <w:rsid w:val="00EC65FA"/>
    <w:rsid w:val="00ED30F1"/>
    <w:rsid w:val="00EE7D10"/>
    <w:rsid w:val="00F10D02"/>
    <w:rsid w:val="00F20D59"/>
    <w:rsid w:val="00F36BBB"/>
    <w:rsid w:val="00F44E8F"/>
    <w:rsid w:val="00F45A83"/>
    <w:rsid w:val="00F56542"/>
    <w:rsid w:val="00F67B3A"/>
    <w:rsid w:val="00F7186C"/>
    <w:rsid w:val="00F946BE"/>
    <w:rsid w:val="00FA22AD"/>
    <w:rsid w:val="00FA3DF8"/>
    <w:rsid w:val="00FB0D3A"/>
    <w:rsid w:val="00FC0518"/>
    <w:rsid w:val="00FC287A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E36E3C"/>
  <w15:docId w15:val="{71EA6F7F-14FD-4232-9C57-D9FCCF51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044"/>
    <w:pPr>
      <w:ind w:left="720"/>
      <w:contextualSpacing/>
    </w:pPr>
  </w:style>
  <w:style w:type="table" w:styleId="TableGrid">
    <w:name w:val="Table Grid"/>
    <w:basedOn w:val="TableNormal"/>
    <w:uiPriority w:val="39"/>
    <w:rsid w:val="00A4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2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65"/>
  </w:style>
  <w:style w:type="paragraph" w:styleId="Footer">
    <w:name w:val="footer"/>
    <w:basedOn w:val="Normal"/>
    <w:link w:val="FooterChar"/>
    <w:uiPriority w:val="99"/>
    <w:unhideWhenUsed/>
    <w:rsid w:val="000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C65"/>
  </w:style>
  <w:style w:type="table" w:customStyle="1" w:styleId="TableGrid2">
    <w:name w:val="Table Grid2"/>
    <w:basedOn w:val="TableNormal"/>
    <w:next w:val="TableGrid"/>
    <w:uiPriority w:val="39"/>
    <w:rsid w:val="007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7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C73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43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3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3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3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0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 Scott</dc:creator>
  <cp:lastModifiedBy>Penny Winsper (Planning and Regeneration)</cp:lastModifiedBy>
  <cp:revision>6</cp:revision>
  <cp:lastPrinted>2020-03-20T11:04:00Z</cp:lastPrinted>
  <dcterms:created xsi:type="dcterms:W3CDTF">2021-01-15T16:54:00Z</dcterms:created>
  <dcterms:modified xsi:type="dcterms:W3CDTF">2021-03-11T16:54:00Z</dcterms:modified>
</cp:coreProperties>
</file>