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D9F2" w14:textId="77777777" w:rsidR="00083A7C" w:rsidRDefault="007C415C" w:rsidP="00504697">
      <w:pPr>
        <w:jc w:val="center"/>
        <w:rPr>
          <w:rFonts w:ascii="Arial" w:hAnsi="Arial" w:cs="Arial"/>
          <w:b/>
          <w:color w:val="000000" w:themeColor="text1"/>
          <w:sz w:val="24"/>
        </w:rPr>
      </w:pPr>
      <w:r>
        <w:rPr>
          <w:rFonts w:ascii="Arial" w:hAnsi="Arial" w:cs="Arial"/>
          <w:b/>
          <w:color w:val="000000" w:themeColor="text1"/>
          <w:sz w:val="28"/>
        </w:rPr>
        <w:br/>
      </w:r>
      <w:r w:rsidR="00A40044" w:rsidRPr="0081777E">
        <w:rPr>
          <w:rFonts w:ascii="Arial" w:hAnsi="Arial" w:cs="Arial"/>
          <w:b/>
          <w:color w:val="000000" w:themeColor="text1"/>
          <w:sz w:val="28"/>
        </w:rPr>
        <w:t>Dudley Town Centre Area Programme Board</w:t>
      </w:r>
      <w:r w:rsidR="000B3D54">
        <w:rPr>
          <w:rFonts w:ascii="Arial" w:hAnsi="Arial" w:cs="Arial"/>
          <w:b/>
          <w:color w:val="000000" w:themeColor="text1"/>
          <w:sz w:val="28"/>
        </w:rPr>
        <w:t xml:space="preserve"> / Town </w:t>
      </w:r>
      <w:r w:rsidR="006158DA">
        <w:rPr>
          <w:rFonts w:ascii="Arial" w:hAnsi="Arial" w:cs="Arial"/>
          <w:b/>
          <w:color w:val="000000" w:themeColor="text1"/>
          <w:sz w:val="28"/>
        </w:rPr>
        <w:t>Deal Board</w:t>
      </w:r>
      <w:r w:rsidR="00291667" w:rsidRPr="0081777E">
        <w:rPr>
          <w:rFonts w:ascii="Arial" w:hAnsi="Arial" w:cs="Arial"/>
          <w:b/>
          <w:color w:val="000000" w:themeColor="text1"/>
          <w:sz w:val="8"/>
        </w:rPr>
        <w:br/>
      </w:r>
      <w:r w:rsidR="00291667" w:rsidRPr="0081777E">
        <w:rPr>
          <w:rFonts w:ascii="Arial" w:hAnsi="Arial" w:cs="Arial"/>
          <w:b/>
          <w:color w:val="000000" w:themeColor="text1"/>
          <w:sz w:val="2"/>
        </w:rPr>
        <w:br/>
      </w:r>
      <w:r w:rsidR="00504697">
        <w:rPr>
          <w:rFonts w:ascii="Arial" w:hAnsi="Arial" w:cs="Arial"/>
          <w:b/>
          <w:color w:val="000000" w:themeColor="text1"/>
          <w:sz w:val="24"/>
        </w:rPr>
        <w:t>Friday 2</w:t>
      </w:r>
      <w:r w:rsidR="00980930">
        <w:rPr>
          <w:rFonts w:ascii="Arial" w:hAnsi="Arial" w:cs="Arial"/>
          <w:b/>
          <w:color w:val="000000" w:themeColor="text1"/>
          <w:sz w:val="24"/>
        </w:rPr>
        <w:t>7</w:t>
      </w:r>
      <w:r w:rsidR="000B3D54" w:rsidRPr="000B3D54">
        <w:rPr>
          <w:rFonts w:ascii="Arial" w:hAnsi="Arial" w:cs="Arial"/>
          <w:b/>
          <w:color w:val="000000" w:themeColor="text1"/>
          <w:sz w:val="24"/>
          <w:vertAlign w:val="superscript"/>
        </w:rPr>
        <w:t>th</w:t>
      </w:r>
      <w:r w:rsidR="000B3D54">
        <w:rPr>
          <w:rFonts w:ascii="Arial" w:hAnsi="Arial" w:cs="Arial"/>
          <w:b/>
          <w:color w:val="000000" w:themeColor="text1"/>
          <w:sz w:val="24"/>
        </w:rPr>
        <w:t xml:space="preserve"> </w:t>
      </w:r>
      <w:r w:rsidR="00980930">
        <w:rPr>
          <w:rFonts w:ascii="Arial" w:hAnsi="Arial" w:cs="Arial"/>
          <w:b/>
          <w:color w:val="000000" w:themeColor="text1"/>
          <w:sz w:val="24"/>
        </w:rPr>
        <w:t>March</w:t>
      </w:r>
      <w:r w:rsidR="006158DA">
        <w:rPr>
          <w:rFonts w:ascii="Arial" w:hAnsi="Arial" w:cs="Arial"/>
          <w:b/>
          <w:color w:val="000000" w:themeColor="text1"/>
          <w:sz w:val="24"/>
        </w:rPr>
        <w:t xml:space="preserve"> </w:t>
      </w:r>
      <w:r w:rsidR="000B3D54">
        <w:rPr>
          <w:rFonts w:ascii="Arial" w:hAnsi="Arial" w:cs="Arial"/>
          <w:b/>
          <w:color w:val="000000" w:themeColor="text1"/>
          <w:sz w:val="24"/>
        </w:rPr>
        <w:t>2020 – 11</w:t>
      </w:r>
      <w:r w:rsidR="00504697">
        <w:rPr>
          <w:rFonts w:ascii="Arial" w:hAnsi="Arial" w:cs="Arial"/>
          <w:b/>
          <w:color w:val="000000" w:themeColor="text1"/>
          <w:sz w:val="24"/>
        </w:rPr>
        <w:t xml:space="preserve"> </w:t>
      </w:r>
      <w:r w:rsidR="000B3D54">
        <w:rPr>
          <w:rFonts w:ascii="Arial" w:hAnsi="Arial" w:cs="Arial"/>
          <w:b/>
          <w:color w:val="000000" w:themeColor="text1"/>
          <w:sz w:val="24"/>
        </w:rPr>
        <w:t>am</w:t>
      </w:r>
      <w:r w:rsidR="00504697">
        <w:rPr>
          <w:rFonts w:ascii="Arial" w:hAnsi="Arial" w:cs="Arial"/>
          <w:b/>
          <w:color w:val="000000" w:themeColor="text1"/>
          <w:sz w:val="24"/>
        </w:rPr>
        <w:t xml:space="preserve"> until 1 pm</w:t>
      </w:r>
      <w:r w:rsidR="000B3D54">
        <w:rPr>
          <w:rFonts w:ascii="Arial" w:hAnsi="Arial" w:cs="Arial"/>
          <w:b/>
          <w:color w:val="000000" w:themeColor="text1"/>
          <w:sz w:val="24"/>
        </w:rPr>
        <w:br/>
      </w:r>
      <w:r w:rsidR="00980930">
        <w:rPr>
          <w:rFonts w:ascii="Arial" w:hAnsi="Arial" w:cs="Arial"/>
          <w:b/>
          <w:color w:val="000000" w:themeColor="text1"/>
          <w:sz w:val="24"/>
        </w:rPr>
        <w:t>via WebEx</w:t>
      </w:r>
    </w:p>
    <w:p w14:paraId="0D81F887" w14:textId="77777777" w:rsidR="00751B64" w:rsidRPr="00291667" w:rsidRDefault="00751B64" w:rsidP="00751B64">
      <w:pPr>
        <w:rPr>
          <w:rFonts w:ascii="Arial" w:hAnsi="Arial" w:cs="Arial"/>
          <w:b/>
          <w:color w:val="000000" w:themeColor="text1"/>
          <w:sz w:val="18"/>
        </w:rPr>
      </w:pPr>
      <w:r>
        <w:rPr>
          <w:rFonts w:ascii="Arial" w:hAnsi="Arial" w:cs="Arial"/>
          <w:b/>
          <w:color w:val="000000" w:themeColor="text1"/>
          <w:sz w:val="24"/>
        </w:rPr>
        <w:t>Invitees</w:t>
      </w:r>
    </w:p>
    <w:tbl>
      <w:tblPr>
        <w:tblStyle w:val="TableGrid1"/>
        <w:tblW w:w="10046"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2"/>
        <w:gridCol w:w="2693"/>
        <w:gridCol w:w="3006"/>
        <w:gridCol w:w="1965"/>
      </w:tblGrid>
      <w:tr w:rsidR="007E2890" w:rsidRPr="00426D9D" w14:paraId="13E26D5A" w14:textId="77777777" w:rsidTr="004B4151">
        <w:tc>
          <w:tcPr>
            <w:tcW w:w="2382" w:type="dxa"/>
            <w:shd w:val="clear" w:color="auto" w:fill="FFFFFF" w:themeFill="background1"/>
          </w:tcPr>
          <w:p w14:paraId="4E27FDD4" w14:textId="77777777" w:rsidR="007E2890" w:rsidRPr="003115DF" w:rsidRDefault="007E2890" w:rsidP="007E2890">
            <w:pPr>
              <w:rPr>
                <w:rFonts w:ascii="Arial" w:hAnsi="Arial" w:cs="Arial"/>
                <w:sz w:val="20"/>
              </w:rPr>
            </w:pPr>
            <w:r>
              <w:rPr>
                <w:rFonts w:ascii="Arial" w:hAnsi="Arial" w:cs="Arial"/>
                <w:sz w:val="20"/>
              </w:rPr>
              <w:t>Lowell Williams (Chair)</w:t>
            </w:r>
          </w:p>
        </w:tc>
        <w:tc>
          <w:tcPr>
            <w:tcW w:w="2693" w:type="dxa"/>
            <w:shd w:val="clear" w:color="auto" w:fill="FFFFFF" w:themeFill="background1"/>
          </w:tcPr>
          <w:p w14:paraId="6F417CFD" w14:textId="77777777" w:rsidR="007E2890" w:rsidRPr="003115DF" w:rsidRDefault="007E2890" w:rsidP="007E2890">
            <w:pPr>
              <w:rPr>
                <w:rFonts w:ascii="Arial" w:hAnsi="Arial" w:cs="Arial"/>
                <w:sz w:val="20"/>
              </w:rPr>
            </w:pPr>
            <w:r>
              <w:rPr>
                <w:rFonts w:ascii="Arial" w:hAnsi="Arial" w:cs="Arial"/>
                <w:sz w:val="20"/>
              </w:rPr>
              <w:t>Neil Thomas</w:t>
            </w:r>
          </w:p>
        </w:tc>
        <w:tc>
          <w:tcPr>
            <w:tcW w:w="3006" w:type="dxa"/>
            <w:shd w:val="clear" w:color="auto" w:fill="FFFFFF" w:themeFill="background1"/>
          </w:tcPr>
          <w:p w14:paraId="3E64E0FC" w14:textId="77777777" w:rsidR="007E2890" w:rsidRPr="003115DF" w:rsidRDefault="007E2890" w:rsidP="007E2890">
            <w:pPr>
              <w:rPr>
                <w:rFonts w:ascii="Arial" w:hAnsi="Arial" w:cs="Arial"/>
                <w:sz w:val="20"/>
              </w:rPr>
            </w:pPr>
            <w:r>
              <w:rPr>
                <w:rFonts w:ascii="Arial" w:hAnsi="Arial" w:cs="Arial"/>
                <w:sz w:val="20"/>
              </w:rPr>
              <w:t>Vicky Smith</w:t>
            </w:r>
          </w:p>
        </w:tc>
        <w:tc>
          <w:tcPr>
            <w:tcW w:w="1965" w:type="dxa"/>
            <w:shd w:val="clear" w:color="auto" w:fill="FFFFFF" w:themeFill="background1"/>
          </w:tcPr>
          <w:p w14:paraId="3F17ECC1" w14:textId="77777777" w:rsidR="007E2890" w:rsidRPr="003115DF" w:rsidRDefault="007E2890" w:rsidP="007E2890">
            <w:pPr>
              <w:rPr>
                <w:rFonts w:ascii="Arial" w:hAnsi="Arial" w:cs="Arial"/>
                <w:sz w:val="20"/>
              </w:rPr>
            </w:pPr>
          </w:p>
        </w:tc>
      </w:tr>
      <w:tr w:rsidR="007E2890" w:rsidRPr="00426D9D" w14:paraId="7C0B4846" w14:textId="77777777" w:rsidTr="004B4151">
        <w:tc>
          <w:tcPr>
            <w:tcW w:w="2382" w:type="dxa"/>
            <w:shd w:val="clear" w:color="auto" w:fill="FFFFFF" w:themeFill="background1"/>
          </w:tcPr>
          <w:p w14:paraId="7089C2E0" w14:textId="77777777" w:rsidR="007E2890" w:rsidRPr="00750D53" w:rsidRDefault="007E2890" w:rsidP="007E2890">
            <w:pPr>
              <w:rPr>
                <w:rFonts w:ascii="Arial" w:hAnsi="Arial" w:cs="Arial"/>
                <w:sz w:val="20"/>
              </w:rPr>
            </w:pPr>
            <w:r>
              <w:rPr>
                <w:rFonts w:ascii="Arial" w:hAnsi="Arial" w:cs="Arial"/>
                <w:sz w:val="20"/>
              </w:rPr>
              <w:t>Helen Martin</w:t>
            </w:r>
          </w:p>
        </w:tc>
        <w:tc>
          <w:tcPr>
            <w:tcW w:w="2693" w:type="dxa"/>
            <w:shd w:val="clear" w:color="auto" w:fill="auto"/>
          </w:tcPr>
          <w:p w14:paraId="7005F984" w14:textId="77777777" w:rsidR="007E2890" w:rsidRPr="003115DF" w:rsidRDefault="007E2890" w:rsidP="007E2890">
            <w:pPr>
              <w:rPr>
                <w:rFonts w:ascii="Arial" w:hAnsi="Arial" w:cs="Arial"/>
                <w:sz w:val="20"/>
              </w:rPr>
            </w:pPr>
            <w:r>
              <w:rPr>
                <w:rFonts w:ascii="Arial" w:hAnsi="Arial" w:cs="Arial"/>
                <w:sz w:val="20"/>
              </w:rPr>
              <w:t>Jose Lopes</w:t>
            </w:r>
          </w:p>
        </w:tc>
        <w:tc>
          <w:tcPr>
            <w:tcW w:w="3006" w:type="dxa"/>
            <w:shd w:val="clear" w:color="auto" w:fill="auto"/>
          </w:tcPr>
          <w:p w14:paraId="30423DC2" w14:textId="77777777" w:rsidR="007E2890" w:rsidRPr="003115DF" w:rsidRDefault="007E2890" w:rsidP="007E2890">
            <w:pPr>
              <w:rPr>
                <w:rFonts w:ascii="Arial" w:hAnsi="Arial" w:cs="Arial"/>
                <w:sz w:val="20"/>
              </w:rPr>
            </w:pPr>
          </w:p>
        </w:tc>
        <w:tc>
          <w:tcPr>
            <w:tcW w:w="1965" w:type="dxa"/>
            <w:shd w:val="clear" w:color="auto" w:fill="auto"/>
          </w:tcPr>
          <w:p w14:paraId="7847F83E" w14:textId="77777777" w:rsidR="007E2890" w:rsidRPr="003115DF" w:rsidRDefault="007E2890" w:rsidP="007E2890">
            <w:pPr>
              <w:rPr>
                <w:rFonts w:ascii="Arial" w:hAnsi="Arial" w:cs="Arial"/>
                <w:sz w:val="20"/>
              </w:rPr>
            </w:pPr>
          </w:p>
        </w:tc>
      </w:tr>
      <w:tr w:rsidR="007E2890" w:rsidRPr="00426D9D" w14:paraId="205EB02B" w14:textId="77777777" w:rsidTr="004B4151">
        <w:tc>
          <w:tcPr>
            <w:tcW w:w="2382" w:type="dxa"/>
            <w:shd w:val="clear" w:color="auto" w:fill="FFFFFF" w:themeFill="background1"/>
          </w:tcPr>
          <w:p w14:paraId="57E0990B" w14:textId="77777777" w:rsidR="007E2890" w:rsidRPr="00750D53" w:rsidRDefault="007E2890" w:rsidP="007E2890">
            <w:pPr>
              <w:rPr>
                <w:rFonts w:ascii="Arial" w:hAnsi="Arial" w:cs="Arial"/>
                <w:sz w:val="20"/>
              </w:rPr>
            </w:pPr>
            <w:r>
              <w:rPr>
                <w:rFonts w:ascii="Arial" w:hAnsi="Arial" w:cs="Arial"/>
                <w:sz w:val="20"/>
              </w:rPr>
              <w:t xml:space="preserve">Marco </w:t>
            </w:r>
            <w:proofErr w:type="spellStart"/>
            <w:r>
              <w:rPr>
                <w:rFonts w:ascii="Arial" w:hAnsi="Arial" w:cs="Arial"/>
                <w:sz w:val="20"/>
              </w:rPr>
              <w:t>Longhi</w:t>
            </w:r>
            <w:proofErr w:type="spellEnd"/>
            <w:r>
              <w:rPr>
                <w:rFonts w:ascii="Arial" w:hAnsi="Arial" w:cs="Arial"/>
                <w:sz w:val="20"/>
              </w:rPr>
              <w:t xml:space="preserve"> MP</w:t>
            </w:r>
          </w:p>
        </w:tc>
        <w:tc>
          <w:tcPr>
            <w:tcW w:w="2693" w:type="dxa"/>
            <w:shd w:val="clear" w:color="auto" w:fill="auto"/>
          </w:tcPr>
          <w:p w14:paraId="5E5C1F53" w14:textId="77777777" w:rsidR="007E2890" w:rsidRPr="003115DF" w:rsidRDefault="007E2890" w:rsidP="007E2890">
            <w:pPr>
              <w:rPr>
                <w:rFonts w:ascii="Arial" w:hAnsi="Arial" w:cs="Arial"/>
                <w:sz w:val="20"/>
              </w:rPr>
            </w:pPr>
            <w:r>
              <w:rPr>
                <w:rFonts w:ascii="Arial" w:hAnsi="Arial" w:cs="Arial"/>
                <w:sz w:val="20"/>
              </w:rPr>
              <w:t>Graham Worton – invited guest</w:t>
            </w:r>
          </w:p>
        </w:tc>
        <w:tc>
          <w:tcPr>
            <w:tcW w:w="3006" w:type="dxa"/>
            <w:shd w:val="clear" w:color="auto" w:fill="auto"/>
          </w:tcPr>
          <w:p w14:paraId="0F2A9550" w14:textId="77777777" w:rsidR="007E2890" w:rsidRPr="003115DF" w:rsidRDefault="007E2890" w:rsidP="007E2890">
            <w:pPr>
              <w:rPr>
                <w:rFonts w:ascii="Arial" w:hAnsi="Arial" w:cs="Arial"/>
                <w:sz w:val="20"/>
              </w:rPr>
            </w:pPr>
          </w:p>
        </w:tc>
        <w:tc>
          <w:tcPr>
            <w:tcW w:w="1965" w:type="dxa"/>
            <w:shd w:val="clear" w:color="auto" w:fill="auto"/>
          </w:tcPr>
          <w:p w14:paraId="6FAECF96" w14:textId="77777777" w:rsidR="007E2890" w:rsidRPr="003115DF" w:rsidRDefault="007E2890" w:rsidP="007E2890">
            <w:pPr>
              <w:rPr>
                <w:rFonts w:ascii="Arial" w:hAnsi="Arial" w:cs="Arial"/>
                <w:sz w:val="20"/>
              </w:rPr>
            </w:pPr>
          </w:p>
        </w:tc>
      </w:tr>
      <w:tr w:rsidR="007E2890" w:rsidRPr="00426D9D" w14:paraId="4F4BCE5C" w14:textId="77777777" w:rsidTr="004B4151">
        <w:tc>
          <w:tcPr>
            <w:tcW w:w="2382" w:type="dxa"/>
            <w:shd w:val="clear" w:color="auto" w:fill="FFFFFF" w:themeFill="background1"/>
          </w:tcPr>
          <w:p w14:paraId="6B993311" w14:textId="77777777" w:rsidR="007E2890" w:rsidRPr="00750D53" w:rsidRDefault="007E2890" w:rsidP="007E2890">
            <w:pPr>
              <w:rPr>
                <w:rFonts w:ascii="Arial" w:hAnsi="Arial" w:cs="Arial"/>
                <w:sz w:val="20"/>
              </w:rPr>
            </w:pPr>
            <w:r>
              <w:rPr>
                <w:rFonts w:ascii="Arial" w:hAnsi="Arial" w:cs="Arial"/>
                <w:sz w:val="20"/>
              </w:rPr>
              <w:t>Nick Mallinson</w:t>
            </w:r>
          </w:p>
        </w:tc>
        <w:tc>
          <w:tcPr>
            <w:tcW w:w="2693" w:type="dxa"/>
            <w:shd w:val="clear" w:color="auto" w:fill="auto"/>
          </w:tcPr>
          <w:p w14:paraId="6F48FE05" w14:textId="77777777" w:rsidR="007E2890" w:rsidRPr="003115DF" w:rsidRDefault="007E2890" w:rsidP="007E2890">
            <w:pPr>
              <w:rPr>
                <w:rFonts w:ascii="Arial" w:hAnsi="Arial" w:cs="Arial"/>
                <w:sz w:val="20"/>
              </w:rPr>
            </w:pPr>
            <w:r>
              <w:rPr>
                <w:rFonts w:ascii="Arial" w:hAnsi="Arial" w:cs="Arial"/>
                <w:sz w:val="20"/>
              </w:rPr>
              <w:t xml:space="preserve">Paul </w:t>
            </w:r>
            <w:proofErr w:type="spellStart"/>
            <w:r>
              <w:rPr>
                <w:rFonts w:ascii="Arial" w:hAnsi="Arial" w:cs="Arial"/>
                <w:sz w:val="20"/>
              </w:rPr>
              <w:t>Brothwood</w:t>
            </w:r>
            <w:proofErr w:type="spellEnd"/>
          </w:p>
        </w:tc>
        <w:tc>
          <w:tcPr>
            <w:tcW w:w="3006" w:type="dxa"/>
            <w:shd w:val="clear" w:color="auto" w:fill="auto"/>
          </w:tcPr>
          <w:p w14:paraId="5E4606EB" w14:textId="77777777" w:rsidR="007E2890" w:rsidRPr="003115DF" w:rsidRDefault="007E2890" w:rsidP="007E2890">
            <w:pPr>
              <w:rPr>
                <w:rFonts w:ascii="Arial" w:hAnsi="Arial" w:cs="Arial"/>
                <w:sz w:val="20"/>
              </w:rPr>
            </w:pPr>
          </w:p>
        </w:tc>
        <w:tc>
          <w:tcPr>
            <w:tcW w:w="1965" w:type="dxa"/>
            <w:shd w:val="clear" w:color="auto" w:fill="auto"/>
          </w:tcPr>
          <w:p w14:paraId="3F843E03" w14:textId="77777777" w:rsidR="007E2890" w:rsidRPr="003115DF" w:rsidRDefault="007E2890" w:rsidP="007E2890">
            <w:pPr>
              <w:rPr>
                <w:rFonts w:ascii="Arial" w:hAnsi="Arial" w:cs="Arial"/>
                <w:sz w:val="20"/>
              </w:rPr>
            </w:pPr>
          </w:p>
        </w:tc>
      </w:tr>
      <w:tr w:rsidR="007E2890" w:rsidRPr="00426D9D" w14:paraId="00DB120D" w14:textId="77777777" w:rsidTr="004B4151">
        <w:tc>
          <w:tcPr>
            <w:tcW w:w="2382" w:type="dxa"/>
            <w:shd w:val="clear" w:color="auto" w:fill="FFFFFF" w:themeFill="background1"/>
          </w:tcPr>
          <w:p w14:paraId="2A386E06" w14:textId="77777777" w:rsidR="007E2890" w:rsidRPr="003115DF" w:rsidRDefault="007E2890" w:rsidP="007E2890">
            <w:pPr>
              <w:rPr>
                <w:rFonts w:ascii="Arial" w:hAnsi="Arial" w:cs="Arial"/>
                <w:sz w:val="20"/>
              </w:rPr>
            </w:pPr>
            <w:r>
              <w:rPr>
                <w:rFonts w:ascii="Arial" w:hAnsi="Arial" w:cs="Arial"/>
                <w:sz w:val="20"/>
              </w:rPr>
              <w:t>Stuart Everton</w:t>
            </w:r>
          </w:p>
        </w:tc>
        <w:tc>
          <w:tcPr>
            <w:tcW w:w="2693" w:type="dxa"/>
            <w:shd w:val="clear" w:color="auto" w:fill="auto"/>
          </w:tcPr>
          <w:p w14:paraId="51E1A469" w14:textId="77777777" w:rsidR="007E2890" w:rsidRPr="003115DF" w:rsidRDefault="007E2890" w:rsidP="007E2890">
            <w:pPr>
              <w:rPr>
                <w:rFonts w:ascii="Arial" w:hAnsi="Arial" w:cs="Arial"/>
                <w:sz w:val="20"/>
              </w:rPr>
            </w:pPr>
            <w:r>
              <w:rPr>
                <w:rFonts w:ascii="Arial" w:hAnsi="Arial" w:cs="Arial"/>
                <w:sz w:val="20"/>
              </w:rPr>
              <w:t>Hugh Barton</w:t>
            </w:r>
          </w:p>
        </w:tc>
        <w:tc>
          <w:tcPr>
            <w:tcW w:w="3006" w:type="dxa"/>
            <w:shd w:val="clear" w:color="auto" w:fill="auto"/>
          </w:tcPr>
          <w:p w14:paraId="586D2DE1" w14:textId="77777777" w:rsidR="007E2890" w:rsidRPr="003115DF" w:rsidRDefault="007E2890" w:rsidP="007E2890">
            <w:pPr>
              <w:rPr>
                <w:rFonts w:ascii="Arial" w:hAnsi="Arial" w:cs="Arial"/>
                <w:sz w:val="20"/>
              </w:rPr>
            </w:pPr>
          </w:p>
        </w:tc>
        <w:tc>
          <w:tcPr>
            <w:tcW w:w="1965" w:type="dxa"/>
            <w:shd w:val="clear" w:color="auto" w:fill="auto"/>
          </w:tcPr>
          <w:p w14:paraId="6F85F37E" w14:textId="77777777" w:rsidR="007E2890" w:rsidRPr="003115DF" w:rsidRDefault="007E2890" w:rsidP="007E2890">
            <w:pPr>
              <w:rPr>
                <w:rFonts w:ascii="Arial" w:hAnsi="Arial" w:cs="Arial"/>
                <w:sz w:val="20"/>
              </w:rPr>
            </w:pPr>
          </w:p>
        </w:tc>
      </w:tr>
      <w:tr w:rsidR="007E2890" w:rsidRPr="00426D9D" w14:paraId="4107ED7B" w14:textId="77777777" w:rsidTr="004B4151">
        <w:tc>
          <w:tcPr>
            <w:tcW w:w="2382" w:type="dxa"/>
            <w:shd w:val="clear" w:color="auto" w:fill="FFFFFF" w:themeFill="background1"/>
          </w:tcPr>
          <w:p w14:paraId="6F503823" w14:textId="77777777" w:rsidR="007E2890" w:rsidRPr="003115DF" w:rsidRDefault="007E2890" w:rsidP="007E2890">
            <w:pPr>
              <w:rPr>
                <w:rFonts w:ascii="Arial" w:hAnsi="Arial" w:cs="Arial"/>
                <w:sz w:val="20"/>
              </w:rPr>
            </w:pPr>
            <w:r>
              <w:rPr>
                <w:rFonts w:ascii="Arial" w:hAnsi="Arial" w:cs="Arial"/>
                <w:sz w:val="20"/>
              </w:rPr>
              <w:t>Bill Kirk</w:t>
            </w:r>
          </w:p>
        </w:tc>
        <w:tc>
          <w:tcPr>
            <w:tcW w:w="2693" w:type="dxa"/>
            <w:shd w:val="clear" w:color="auto" w:fill="auto"/>
          </w:tcPr>
          <w:p w14:paraId="7386987D" w14:textId="77777777" w:rsidR="007E2890" w:rsidRPr="003115DF" w:rsidRDefault="007E2890" w:rsidP="007E2890">
            <w:pPr>
              <w:rPr>
                <w:rFonts w:ascii="Arial" w:hAnsi="Arial" w:cs="Arial"/>
                <w:sz w:val="20"/>
              </w:rPr>
            </w:pPr>
            <w:r>
              <w:rPr>
                <w:rFonts w:ascii="Arial" w:hAnsi="Arial" w:cs="Arial"/>
                <w:sz w:val="20"/>
              </w:rPr>
              <w:t>James Pearson</w:t>
            </w:r>
          </w:p>
        </w:tc>
        <w:tc>
          <w:tcPr>
            <w:tcW w:w="3006" w:type="dxa"/>
            <w:shd w:val="clear" w:color="auto" w:fill="auto"/>
          </w:tcPr>
          <w:p w14:paraId="0D94EFDF" w14:textId="77777777" w:rsidR="007E2890" w:rsidRPr="003115DF" w:rsidRDefault="007E2890" w:rsidP="007E2890">
            <w:pPr>
              <w:rPr>
                <w:rFonts w:ascii="Arial" w:hAnsi="Arial" w:cs="Arial"/>
                <w:sz w:val="20"/>
              </w:rPr>
            </w:pPr>
          </w:p>
        </w:tc>
        <w:tc>
          <w:tcPr>
            <w:tcW w:w="1965" w:type="dxa"/>
            <w:shd w:val="clear" w:color="auto" w:fill="auto"/>
          </w:tcPr>
          <w:p w14:paraId="25C2E640" w14:textId="77777777" w:rsidR="007E2890" w:rsidRPr="003115DF" w:rsidRDefault="007E2890" w:rsidP="007E2890">
            <w:pPr>
              <w:rPr>
                <w:rFonts w:ascii="Arial" w:hAnsi="Arial" w:cs="Arial"/>
                <w:sz w:val="20"/>
              </w:rPr>
            </w:pPr>
          </w:p>
        </w:tc>
      </w:tr>
      <w:tr w:rsidR="007E2890" w:rsidRPr="00426D9D" w14:paraId="33DA9649" w14:textId="77777777" w:rsidTr="004B4151">
        <w:tc>
          <w:tcPr>
            <w:tcW w:w="2382" w:type="dxa"/>
            <w:shd w:val="clear" w:color="auto" w:fill="FFFFFF" w:themeFill="background1"/>
          </w:tcPr>
          <w:p w14:paraId="682E656B" w14:textId="77777777" w:rsidR="007E2890" w:rsidRPr="003115DF" w:rsidRDefault="007E2890" w:rsidP="007E2890">
            <w:pPr>
              <w:rPr>
                <w:rFonts w:ascii="Arial" w:hAnsi="Arial" w:cs="Arial"/>
                <w:sz w:val="20"/>
              </w:rPr>
            </w:pPr>
            <w:proofErr w:type="spellStart"/>
            <w:r>
              <w:rPr>
                <w:rFonts w:ascii="Arial" w:hAnsi="Arial" w:cs="Arial"/>
                <w:sz w:val="20"/>
              </w:rPr>
              <w:t>Corin</w:t>
            </w:r>
            <w:proofErr w:type="spellEnd"/>
            <w:r>
              <w:rPr>
                <w:rFonts w:ascii="Arial" w:hAnsi="Arial" w:cs="Arial"/>
                <w:sz w:val="20"/>
              </w:rPr>
              <w:t xml:space="preserve"> Crane</w:t>
            </w:r>
          </w:p>
        </w:tc>
        <w:tc>
          <w:tcPr>
            <w:tcW w:w="2693" w:type="dxa"/>
            <w:shd w:val="clear" w:color="auto" w:fill="auto"/>
          </w:tcPr>
          <w:p w14:paraId="56F59CA0" w14:textId="77777777" w:rsidR="007E2890" w:rsidRPr="00750D53" w:rsidRDefault="007E2890" w:rsidP="007E2890">
            <w:pPr>
              <w:rPr>
                <w:rFonts w:ascii="Arial" w:hAnsi="Arial" w:cs="Arial"/>
                <w:sz w:val="20"/>
              </w:rPr>
            </w:pPr>
            <w:r>
              <w:rPr>
                <w:rFonts w:ascii="Arial" w:hAnsi="Arial" w:cs="Arial"/>
                <w:sz w:val="20"/>
              </w:rPr>
              <w:t>Sarah Middleton</w:t>
            </w:r>
          </w:p>
        </w:tc>
        <w:tc>
          <w:tcPr>
            <w:tcW w:w="3006" w:type="dxa"/>
            <w:shd w:val="clear" w:color="auto" w:fill="auto"/>
          </w:tcPr>
          <w:p w14:paraId="27868F67" w14:textId="77777777" w:rsidR="007E2890" w:rsidRPr="003115DF" w:rsidRDefault="007E2890" w:rsidP="007E2890">
            <w:pPr>
              <w:rPr>
                <w:rFonts w:ascii="Arial" w:hAnsi="Arial" w:cs="Arial"/>
                <w:sz w:val="20"/>
              </w:rPr>
            </w:pPr>
          </w:p>
        </w:tc>
        <w:tc>
          <w:tcPr>
            <w:tcW w:w="1965" w:type="dxa"/>
            <w:shd w:val="clear" w:color="auto" w:fill="auto"/>
          </w:tcPr>
          <w:p w14:paraId="70381DC2" w14:textId="77777777" w:rsidR="007E2890" w:rsidRPr="00750D53" w:rsidRDefault="007E2890" w:rsidP="007E2890">
            <w:pPr>
              <w:rPr>
                <w:rFonts w:ascii="Arial" w:hAnsi="Arial" w:cs="Arial"/>
                <w:sz w:val="20"/>
              </w:rPr>
            </w:pPr>
          </w:p>
        </w:tc>
      </w:tr>
      <w:tr w:rsidR="007E2890" w:rsidRPr="00426D9D" w14:paraId="1136C312" w14:textId="77777777" w:rsidTr="004B4151">
        <w:tc>
          <w:tcPr>
            <w:tcW w:w="2382" w:type="dxa"/>
            <w:shd w:val="clear" w:color="auto" w:fill="FFFFFF" w:themeFill="background1"/>
          </w:tcPr>
          <w:p w14:paraId="63C43D44" w14:textId="77777777" w:rsidR="007E2890" w:rsidRPr="003115DF" w:rsidRDefault="007E2890" w:rsidP="007E2890">
            <w:pPr>
              <w:rPr>
                <w:rFonts w:ascii="Arial" w:hAnsi="Arial" w:cs="Arial"/>
                <w:sz w:val="20"/>
              </w:rPr>
            </w:pPr>
            <w:r>
              <w:rPr>
                <w:rFonts w:ascii="Arial" w:hAnsi="Arial" w:cs="Arial"/>
                <w:sz w:val="20"/>
              </w:rPr>
              <w:t>Jim Cunningham</w:t>
            </w:r>
          </w:p>
        </w:tc>
        <w:tc>
          <w:tcPr>
            <w:tcW w:w="2693" w:type="dxa"/>
            <w:shd w:val="clear" w:color="auto" w:fill="FFFFFF" w:themeFill="background1"/>
          </w:tcPr>
          <w:p w14:paraId="7A6F563B" w14:textId="77777777" w:rsidR="007E2890" w:rsidRPr="00750D53" w:rsidRDefault="007E2890" w:rsidP="007E2890">
            <w:pPr>
              <w:rPr>
                <w:rFonts w:ascii="Arial" w:hAnsi="Arial" w:cs="Arial"/>
                <w:sz w:val="20"/>
              </w:rPr>
            </w:pPr>
            <w:r>
              <w:rPr>
                <w:rFonts w:ascii="Arial" w:hAnsi="Arial" w:cs="Arial"/>
                <w:sz w:val="20"/>
              </w:rPr>
              <w:t>Traci Dix-Williams</w:t>
            </w:r>
          </w:p>
        </w:tc>
        <w:tc>
          <w:tcPr>
            <w:tcW w:w="3006" w:type="dxa"/>
            <w:shd w:val="clear" w:color="auto" w:fill="auto"/>
          </w:tcPr>
          <w:p w14:paraId="1C4C114B" w14:textId="77777777" w:rsidR="007E2890" w:rsidRPr="003115DF" w:rsidRDefault="007E2890" w:rsidP="007E2890">
            <w:pPr>
              <w:rPr>
                <w:rFonts w:ascii="Arial" w:hAnsi="Arial" w:cs="Arial"/>
                <w:sz w:val="20"/>
              </w:rPr>
            </w:pPr>
          </w:p>
        </w:tc>
        <w:tc>
          <w:tcPr>
            <w:tcW w:w="1965" w:type="dxa"/>
            <w:shd w:val="clear" w:color="auto" w:fill="FFFFFF" w:themeFill="background1"/>
          </w:tcPr>
          <w:p w14:paraId="2D402777" w14:textId="77777777" w:rsidR="007E2890" w:rsidRPr="003115DF" w:rsidRDefault="007E2890" w:rsidP="007E2890">
            <w:pPr>
              <w:rPr>
                <w:rFonts w:ascii="Arial" w:hAnsi="Arial" w:cs="Arial"/>
                <w:sz w:val="20"/>
              </w:rPr>
            </w:pPr>
          </w:p>
        </w:tc>
      </w:tr>
      <w:tr w:rsidR="007E2890" w:rsidRPr="00426D9D" w14:paraId="696FA72C" w14:textId="77777777" w:rsidTr="004B4151">
        <w:tc>
          <w:tcPr>
            <w:tcW w:w="2382" w:type="dxa"/>
            <w:shd w:val="clear" w:color="auto" w:fill="auto"/>
          </w:tcPr>
          <w:p w14:paraId="7CE63DE9" w14:textId="77777777" w:rsidR="007E2890" w:rsidRPr="003115DF" w:rsidRDefault="007E2890" w:rsidP="007E2890">
            <w:pPr>
              <w:rPr>
                <w:rFonts w:ascii="Arial" w:hAnsi="Arial" w:cs="Arial"/>
                <w:sz w:val="20"/>
              </w:rPr>
            </w:pPr>
            <w:r>
              <w:rPr>
                <w:rFonts w:ascii="Arial" w:hAnsi="Arial" w:cs="Arial"/>
                <w:sz w:val="20"/>
              </w:rPr>
              <w:t>Derek Grove</w:t>
            </w:r>
          </w:p>
        </w:tc>
        <w:tc>
          <w:tcPr>
            <w:tcW w:w="2693" w:type="dxa"/>
            <w:shd w:val="clear" w:color="auto" w:fill="FFFFFF" w:themeFill="background1"/>
          </w:tcPr>
          <w:p w14:paraId="27E21293" w14:textId="77777777" w:rsidR="007E2890" w:rsidRPr="00750D53" w:rsidRDefault="007E2890" w:rsidP="007E2890">
            <w:pPr>
              <w:rPr>
                <w:rFonts w:ascii="Arial" w:hAnsi="Arial" w:cs="Arial"/>
                <w:sz w:val="20"/>
              </w:rPr>
            </w:pPr>
            <w:r>
              <w:rPr>
                <w:rFonts w:ascii="Arial" w:hAnsi="Arial" w:cs="Arial"/>
                <w:sz w:val="20"/>
              </w:rPr>
              <w:t xml:space="preserve">Steve Johnson </w:t>
            </w:r>
          </w:p>
        </w:tc>
        <w:tc>
          <w:tcPr>
            <w:tcW w:w="3006" w:type="dxa"/>
            <w:shd w:val="clear" w:color="auto" w:fill="FFFFFF" w:themeFill="background1"/>
          </w:tcPr>
          <w:p w14:paraId="26EF5FDB" w14:textId="77777777" w:rsidR="007E2890" w:rsidRPr="003115DF" w:rsidRDefault="007E2890" w:rsidP="007E2890">
            <w:pPr>
              <w:rPr>
                <w:rFonts w:ascii="Arial" w:hAnsi="Arial" w:cs="Arial"/>
                <w:sz w:val="20"/>
              </w:rPr>
            </w:pPr>
          </w:p>
        </w:tc>
        <w:tc>
          <w:tcPr>
            <w:tcW w:w="1965" w:type="dxa"/>
            <w:shd w:val="clear" w:color="auto" w:fill="FFFFFF" w:themeFill="background1"/>
          </w:tcPr>
          <w:p w14:paraId="483D0EDA" w14:textId="77777777" w:rsidR="007E2890" w:rsidRPr="00750D53" w:rsidRDefault="007E2890" w:rsidP="007E2890">
            <w:pPr>
              <w:rPr>
                <w:rFonts w:ascii="Arial" w:hAnsi="Arial" w:cs="Arial"/>
                <w:sz w:val="20"/>
              </w:rPr>
            </w:pPr>
          </w:p>
        </w:tc>
      </w:tr>
    </w:tbl>
    <w:p w14:paraId="7B6D24FD" w14:textId="77777777" w:rsidR="00751B64" w:rsidRDefault="00D90368" w:rsidP="003115DF">
      <w:pPr>
        <w:shd w:val="clear" w:color="auto" w:fill="FFFFFF" w:themeFill="background1"/>
        <w:rPr>
          <w:rFonts w:ascii="Arial" w:hAnsi="Arial" w:cs="Arial"/>
          <w:b/>
          <w:color w:val="000000" w:themeColor="text1"/>
          <w:sz w:val="24"/>
        </w:rPr>
      </w:pPr>
      <w:r w:rsidRPr="00D90368">
        <w:rPr>
          <w:rFonts w:ascii="Arial" w:hAnsi="Arial" w:cs="Arial"/>
          <w:b/>
          <w:color w:val="000000" w:themeColor="text1"/>
          <w:sz w:val="4"/>
        </w:rPr>
        <w:br/>
      </w:r>
      <w:r w:rsidR="00FA3DF8">
        <w:rPr>
          <w:rFonts w:ascii="Arial" w:hAnsi="Arial" w:cs="Arial"/>
          <w:b/>
          <w:color w:val="000000" w:themeColor="text1"/>
          <w:sz w:val="24"/>
        </w:rPr>
        <w:br/>
      </w:r>
      <w:r w:rsidR="00751B64">
        <w:rPr>
          <w:rFonts w:ascii="Arial" w:hAnsi="Arial" w:cs="Arial"/>
          <w:b/>
          <w:color w:val="000000" w:themeColor="text1"/>
          <w:sz w:val="24"/>
        </w:rPr>
        <w:t>Apologies</w:t>
      </w:r>
    </w:p>
    <w:tbl>
      <w:tblPr>
        <w:tblStyle w:val="TableGrid1"/>
        <w:tblW w:w="10046"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2382"/>
        <w:gridCol w:w="2693"/>
        <w:gridCol w:w="2552"/>
        <w:gridCol w:w="2419"/>
      </w:tblGrid>
      <w:tr w:rsidR="00527DCA" w:rsidRPr="00426D9D" w14:paraId="43CB6559" w14:textId="77777777" w:rsidTr="00D11D02">
        <w:tc>
          <w:tcPr>
            <w:tcW w:w="2382" w:type="dxa"/>
            <w:shd w:val="clear" w:color="auto" w:fill="FFFFFF" w:themeFill="background1"/>
          </w:tcPr>
          <w:p w14:paraId="2530EE3B" w14:textId="77777777" w:rsidR="00527DCA" w:rsidRPr="007E2890" w:rsidRDefault="0050476E" w:rsidP="00343658">
            <w:pPr>
              <w:rPr>
                <w:rFonts w:ascii="Arial" w:hAnsi="Arial" w:cs="Arial"/>
                <w:sz w:val="20"/>
              </w:rPr>
            </w:pPr>
            <w:r w:rsidRPr="007E2890">
              <w:rPr>
                <w:rFonts w:ascii="Arial" w:hAnsi="Arial" w:cs="Arial"/>
                <w:sz w:val="20"/>
              </w:rPr>
              <w:t>Andrew Lovett</w:t>
            </w:r>
          </w:p>
        </w:tc>
        <w:tc>
          <w:tcPr>
            <w:tcW w:w="2693" w:type="dxa"/>
            <w:shd w:val="clear" w:color="auto" w:fill="FFFFFF" w:themeFill="background1"/>
          </w:tcPr>
          <w:p w14:paraId="61300BB3" w14:textId="77777777" w:rsidR="00527DCA" w:rsidRPr="007E2890" w:rsidRDefault="0050476E" w:rsidP="00343658">
            <w:pPr>
              <w:rPr>
                <w:rFonts w:ascii="Arial" w:hAnsi="Arial" w:cs="Arial"/>
                <w:sz w:val="20"/>
              </w:rPr>
            </w:pPr>
            <w:r w:rsidRPr="007E2890">
              <w:rPr>
                <w:rFonts w:ascii="Arial" w:hAnsi="Arial" w:cs="Arial"/>
                <w:sz w:val="20"/>
              </w:rPr>
              <w:t>Jeremy Knight-Adams</w:t>
            </w:r>
          </w:p>
        </w:tc>
        <w:tc>
          <w:tcPr>
            <w:tcW w:w="2552" w:type="dxa"/>
            <w:shd w:val="clear" w:color="auto" w:fill="FFFFFF" w:themeFill="background1"/>
          </w:tcPr>
          <w:p w14:paraId="0B3DA9B2" w14:textId="77777777" w:rsidR="00527DCA" w:rsidRPr="00D13203" w:rsidRDefault="00527DCA" w:rsidP="00343658">
            <w:pPr>
              <w:rPr>
                <w:rFonts w:ascii="Arial" w:hAnsi="Arial" w:cs="Arial"/>
                <w:sz w:val="20"/>
              </w:rPr>
            </w:pPr>
          </w:p>
        </w:tc>
        <w:tc>
          <w:tcPr>
            <w:tcW w:w="2419" w:type="dxa"/>
            <w:shd w:val="clear" w:color="auto" w:fill="FFFFFF" w:themeFill="background1"/>
          </w:tcPr>
          <w:p w14:paraId="57A3D912" w14:textId="77777777" w:rsidR="00527DCA" w:rsidRPr="00D13203" w:rsidRDefault="00527DCA" w:rsidP="00BF2D4E">
            <w:pPr>
              <w:rPr>
                <w:rFonts w:ascii="Arial" w:hAnsi="Arial" w:cs="Arial"/>
                <w:sz w:val="20"/>
              </w:rPr>
            </w:pPr>
          </w:p>
        </w:tc>
      </w:tr>
      <w:tr w:rsidR="00527DCA" w:rsidRPr="00426D9D" w14:paraId="26CF05A1" w14:textId="77777777" w:rsidTr="00D11D02">
        <w:tc>
          <w:tcPr>
            <w:tcW w:w="2382" w:type="dxa"/>
            <w:shd w:val="clear" w:color="auto" w:fill="FFFFFF" w:themeFill="background1"/>
          </w:tcPr>
          <w:p w14:paraId="6CFBF10E" w14:textId="77777777" w:rsidR="00527DCA" w:rsidRPr="007E2890" w:rsidRDefault="0050476E" w:rsidP="00527DCA">
            <w:pPr>
              <w:rPr>
                <w:rFonts w:ascii="Arial" w:hAnsi="Arial" w:cs="Arial"/>
                <w:sz w:val="20"/>
              </w:rPr>
            </w:pPr>
            <w:r w:rsidRPr="007E2890">
              <w:rPr>
                <w:rFonts w:ascii="Arial" w:hAnsi="Arial" w:cs="Arial"/>
                <w:sz w:val="20"/>
              </w:rPr>
              <w:t>Pete Bond</w:t>
            </w:r>
          </w:p>
        </w:tc>
        <w:tc>
          <w:tcPr>
            <w:tcW w:w="2693" w:type="dxa"/>
            <w:shd w:val="clear" w:color="auto" w:fill="FFFFFF" w:themeFill="background1"/>
          </w:tcPr>
          <w:p w14:paraId="185B8B3E" w14:textId="77777777" w:rsidR="00527DCA" w:rsidRPr="007E2890" w:rsidRDefault="0050476E" w:rsidP="00527DCA">
            <w:pPr>
              <w:rPr>
                <w:rFonts w:ascii="Arial" w:hAnsi="Arial" w:cs="Arial"/>
                <w:color w:val="000000" w:themeColor="text1"/>
                <w:sz w:val="20"/>
              </w:rPr>
            </w:pPr>
            <w:r w:rsidRPr="007E2890">
              <w:rPr>
                <w:rFonts w:ascii="Arial" w:hAnsi="Arial" w:cs="Arial"/>
                <w:sz w:val="20"/>
              </w:rPr>
              <w:t>Kate Andrew</w:t>
            </w:r>
          </w:p>
        </w:tc>
        <w:tc>
          <w:tcPr>
            <w:tcW w:w="2552" w:type="dxa"/>
            <w:shd w:val="clear" w:color="auto" w:fill="FFFFFF" w:themeFill="background1"/>
          </w:tcPr>
          <w:p w14:paraId="0AF98565" w14:textId="77777777" w:rsidR="00527DCA" w:rsidRPr="00D13203" w:rsidRDefault="00527DCA" w:rsidP="00527DCA">
            <w:pPr>
              <w:rPr>
                <w:rFonts w:ascii="Arial" w:hAnsi="Arial" w:cs="Arial"/>
                <w:sz w:val="20"/>
              </w:rPr>
            </w:pPr>
          </w:p>
        </w:tc>
        <w:tc>
          <w:tcPr>
            <w:tcW w:w="2419" w:type="dxa"/>
            <w:shd w:val="clear" w:color="auto" w:fill="FFFFFF" w:themeFill="background1"/>
          </w:tcPr>
          <w:p w14:paraId="217F2C31" w14:textId="77777777" w:rsidR="00527DCA" w:rsidRPr="00D13203" w:rsidRDefault="00527DCA" w:rsidP="00527DCA">
            <w:pPr>
              <w:rPr>
                <w:rFonts w:ascii="Arial" w:hAnsi="Arial" w:cs="Arial"/>
                <w:sz w:val="20"/>
              </w:rPr>
            </w:pPr>
          </w:p>
        </w:tc>
      </w:tr>
      <w:tr w:rsidR="0050476E" w:rsidRPr="00426D9D" w14:paraId="031F5F8F" w14:textId="77777777" w:rsidTr="00D11D02">
        <w:tc>
          <w:tcPr>
            <w:tcW w:w="2382" w:type="dxa"/>
            <w:shd w:val="clear" w:color="auto" w:fill="FFFFFF" w:themeFill="background1"/>
          </w:tcPr>
          <w:p w14:paraId="6F17C34F" w14:textId="77777777" w:rsidR="0050476E" w:rsidRPr="007E2890" w:rsidRDefault="0050476E" w:rsidP="0050476E">
            <w:pPr>
              <w:rPr>
                <w:rFonts w:ascii="Arial" w:hAnsi="Arial" w:cs="Arial"/>
                <w:sz w:val="20"/>
              </w:rPr>
            </w:pPr>
            <w:r w:rsidRPr="007E2890">
              <w:rPr>
                <w:rFonts w:ascii="Arial" w:hAnsi="Arial" w:cs="Arial"/>
                <w:sz w:val="20"/>
              </w:rPr>
              <w:t>Nathan Conway</w:t>
            </w:r>
          </w:p>
        </w:tc>
        <w:tc>
          <w:tcPr>
            <w:tcW w:w="2693" w:type="dxa"/>
            <w:shd w:val="clear" w:color="auto" w:fill="FFFFFF" w:themeFill="background1"/>
          </w:tcPr>
          <w:p w14:paraId="7DAC9506" w14:textId="77777777" w:rsidR="0050476E" w:rsidRPr="007E2890" w:rsidRDefault="0050476E" w:rsidP="0050476E">
            <w:pPr>
              <w:rPr>
                <w:rFonts w:ascii="Arial" w:hAnsi="Arial" w:cs="Arial"/>
                <w:color w:val="000000" w:themeColor="text1"/>
                <w:sz w:val="20"/>
              </w:rPr>
            </w:pPr>
          </w:p>
        </w:tc>
        <w:tc>
          <w:tcPr>
            <w:tcW w:w="2552" w:type="dxa"/>
            <w:shd w:val="clear" w:color="auto" w:fill="FFFFFF" w:themeFill="background1"/>
          </w:tcPr>
          <w:p w14:paraId="60DDF399" w14:textId="77777777" w:rsidR="0050476E" w:rsidRDefault="0050476E" w:rsidP="0050476E">
            <w:pPr>
              <w:rPr>
                <w:rFonts w:ascii="Arial" w:hAnsi="Arial" w:cs="Arial"/>
                <w:sz w:val="20"/>
              </w:rPr>
            </w:pPr>
          </w:p>
        </w:tc>
        <w:tc>
          <w:tcPr>
            <w:tcW w:w="2419" w:type="dxa"/>
            <w:shd w:val="clear" w:color="auto" w:fill="FFFFFF" w:themeFill="background1"/>
          </w:tcPr>
          <w:p w14:paraId="3DD72E7E" w14:textId="77777777" w:rsidR="0050476E" w:rsidRDefault="0050476E" w:rsidP="0050476E">
            <w:pPr>
              <w:rPr>
                <w:rFonts w:ascii="Arial" w:hAnsi="Arial" w:cs="Arial"/>
                <w:sz w:val="20"/>
              </w:rPr>
            </w:pPr>
          </w:p>
        </w:tc>
      </w:tr>
      <w:tr w:rsidR="0050476E" w:rsidRPr="00426D9D" w14:paraId="04C96F56" w14:textId="77777777" w:rsidTr="00D11D02">
        <w:tc>
          <w:tcPr>
            <w:tcW w:w="2382" w:type="dxa"/>
            <w:shd w:val="clear" w:color="auto" w:fill="FFFFFF" w:themeFill="background1"/>
          </w:tcPr>
          <w:p w14:paraId="65A1A4DF" w14:textId="77777777" w:rsidR="0050476E" w:rsidRPr="007E2890" w:rsidRDefault="0050476E" w:rsidP="0050476E">
            <w:pPr>
              <w:rPr>
                <w:rFonts w:ascii="Arial" w:hAnsi="Arial" w:cs="Arial"/>
                <w:sz w:val="20"/>
              </w:rPr>
            </w:pPr>
            <w:r w:rsidRPr="007E2890">
              <w:rPr>
                <w:rFonts w:ascii="Arial" w:hAnsi="Arial" w:cs="Arial"/>
                <w:sz w:val="20"/>
              </w:rPr>
              <w:t>Andrew Barrett</w:t>
            </w:r>
          </w:p>
        </w:tc>
        <w:tc>
          <w:tcPr>
            <w:tcW w:w="2693" w:type="dxa"/>
            <w:shd w:val="clear" w:color="auto" w:fill="FFFFFF" w:themeFill="background1"/>
          </w:tcPr>
          <w:p w14:paraId="053EFA80" w14:textId="77777777" w:rsidR="0050476E" w:rsidRPr="007E2890" w:rsidRDefault="0050476E" w:rsidP="0050476E">
            <w:pPr>
              <w:rPr>
                <w:rFonts w:ascii="Arial" w:hAnsi="Arial" w:cs="Arial"/>
                <w:color w:val="000000" w:themeColor="text1"/>
                <w:sz w:val="20"/>
              </w:rPr>
            </w:pPr>
          </w:p>
        </w:tc>
        <w:tc>
          <w:tcPr>
            <w:tcW w:w="2552" w:type="dxa"/>
            <w:shd w:val="clear" w:color="auto" w:fill="FFFFFF" w:themeFill="background1"/>
          </w:tcPr>
          <w:p w14:paraId="5C1CB1CD" w14:textId="77777777" w:rsidR="0050476E" w:rsidRDefault="0050476E" w:rsidP="0050476E">
            <w:pPr>
              <w:rPr>
                <w:rFonts w:ascii="Arial" w:hAnsi="Arial" w:cs="Arial"/>
                <w:sz w:val="20"/>
              </w:rPr>
            </w:pPr>
          </w:p>
        </w:tc>
        <w:tc>
          <w:tcPr>
            <w:tcW w:w="2419" w:type="dxa"/>
            <w:shd w:val="clear" w:color="auto" w:fill="FFFFFF" w:themeFill="background1"/>
          </w:tcPr>
          <w:p w14:paraId="53DDF33E" w14:textId="77777777" w:rsidR="0050476E" w:rsidRDefault="0050476E" w:rsidP="0050476E">
            <w:pPr>
              <w:rPr>
                <w:rFonts w:ascii="Arial" w:hAnsi="Arial" w:cs="Arial"/>
                <w:sz w:val="20"/>
              </w:rPr>
            </w:pPr>
          </w:p>
        </w:tc>
      </w:tr>
    </w:tbl>
    <w:p w14:paraId="3EC0F99A" w14:textId="77777777" w:rsidR="00D90368" w:rsidRPr="004E08C1" w:rsidRDefault="003919FC" w:rsidP="00426D9D">
      <w:pPr>
        <w:rPr>
          <w:rFonts w:ascii="Arial" w:hAnsi="Arial" w:cs="Arial"/>
          <w:b/>
          <w:color w:val="000000" w:themeColor="text1"/>
          <w:sz w:val="24"/>
        </w:rPr>
      </w:pPr>
      <w:r w:rsidRPr="00291667">
        <w:rPr>
          <w:rFonts w:ascii="Arial" w:hAnsi="Arial" w:cs="Arial"/>
          <w:b/>
          <w:color w:val="000000" w:themeColor="text1"/>
          <w:sz w:val="14"/>
        </w:rPr>
        <w:br/>
      </w:r>
      <w:r w:rsidR="005C528F">
        <w:rPr>
          <w:rFonts w:ascii="Arial" w:hAnsi="Arial" w:cs="Arial"/>
          <w:b/>
          <w:color w:val="000000" w:themeColor="text1"/>
          <w:sz w:val="24"/>
        </w:rPr>
        <w:t>MINUTES</w:t>
      </w:r>
      <w:r w:rsidR="00426D9D" w:rsidRPr="004E08C1">
        <w:rPr>
          <w:rFonts w:ascii="Arial" w:hAnsi="Arial" w:cs="Arial"/>
          <w:b/>
          <w:color w:val="000000" w:themeColor="text1"/>
          <w:sz w:val="24"/>
        </w:rPr>
        <w:t xml:space="preserve"> </w:t>
      </w:r>
      <w:r w:rsidR="00D90368">
        <w:rPr>
          <w:rFonts w:ascii="Arial" w:hAnsi="Arial" w:cs="Arial"/>
          <w:b/>
          <w:color w:val="000000" w:themeColor="text1"/>
          <w:sz w:val="24"/>
        </w:rPr>
        <w:t xml:space="preserve">   </w:t>
      </w:r>
    </w:p>
    <w:tbl>
      <w:tblPr>
        <w:tblStyle w:val="TableGrid"/>
        <w:tblW w:w="10632"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8283"/>
        <w:gridCol w:w="1814"/>
      </w:tblGrid>
      <w:tr w:rsidR="00A40044" w14:paraId="4A0E8025" w14:textId="77777777" w:rsidTr="00D1159C">
        <w:trPr>
          <w:trHeight w:val="714"/>
        </w:trPr>
        <w:tc>
          <w:tcPr>
            <w:tcW w:w="535" w:type="dxa"/>
            <w:tcBorders>
              <w:right w:val="single" w:sz="4" w:space="0" w:color="D9D9D9" w:themeColor="background1" w:themeShade="D9"/>
            </w:tcBorders>
            <w:vAlign w:val="center"/>
          </w:tcPr>
          <w:p w14:paraId="0C346E1A" w14:textId="77777777" w:rsidR="00A40044" w:rsidRPr="001303F5" w:rsidRDefault="004B4301" w:rsidP="007D7C9A">
            <w:pPr>
              <w:jc w:val="center"/>
              <w:rPr>
                <w:rFonts w:ascii="Arial" w:hAnsi="Arial" w:cs="Arial"/>
                <w:color w:val="000000" w:themeColor="text1"/>
                <w:sz w:val="24"/>
              </w:rPr>
            </w:pPr>
            <w:r>
              <w:rPr>
                <w:rFonts w:ascii="Arial" w:hAnsi="Arial" w:cs="Arial"/>
                <w:color w:val="000000" w:themeColor="text1"/>
                <w:sz w:val="24"/>
              </w:rPr>
              <w:t>1</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70972A" w14:textId="77777777" w:rsidR="00A40044" w:rsidRPr="001303F5" w:rsidRDefault="006158DA" w:rsidP="006158DA">
            <w:pPr>
              <w:rPr>
                <w:rFonts w:ascii="Arial" w:hAnsi="Arial" w:cs="Arial"/>
                <w:color w:val="000000" w:themeColor="text1"/>
                <w:sz w:val="24"/>
              </w:rPr>
            </w:pPr>
            <w:r>
              <w:rPr>
                <w:rFonts w:ascii="Arial" w:hAnsi="Arial" w:cs="Arial"/>
                <w:color w:val="000000" w:themeColor="text1"/>
                <w:sz w:val="24"/>
              </w:rPr>
              <w:t>Welcome and introductions</w:t>
            </w:r>
            <w:r w:rsidR="00482144">
              <w:rPr>
                <w:rFonts w:ascii="Arial" w:hAnsi="Arial" w:cs="Arial"/>
                <w:color w:val="000000" w:themeColor="text1"/>
                <w:sz w:val="24"/>
              </w:rPr>
              <w:t xml:space="preserve"> </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63F72E" w14:textId="77777777" w:rsidR="00A40044" w:rsidRPr="001303F5" w:rsidRDefault="00D1490D" w:rsidP="00CA4AE7">
            <w:pPr>
              <w:rPr>
                <w:rFonts w:ascii="Arial" w:hAnsi="Arial" w:cs="Arial"/>
                <w:color w:val="000000" w:themeColor="text1"/>
                <w:sz w:val="24"/>
              </w:rPr>
            </w:pPr>
            <w:r>
              <w:rPr>
                <w:rFonts w:ascii="Arial" w:hAnsi="Arial" w:cs="Arial"/>
                <w:color w:val="000000" w:themeColor="text1"/>
                <w:sz w:val="24"/>
              </w:rPr>
              <w:t>Lowell Williams</w:t>
            </w:r>
            <w:r w:rsidR="00BF2D4E">
              <w:rPr>
                <w:rFonts w:ascii="Arial" w:hAnsi="Arial" w:cs="Arial"/>
                <w:color w:val="000000" w:themeColor="text1"/>
                <w:sz w:val="24"/>
              </w:rPr>
              <w:t xml:space="preserve"> (Chair)</w:t>
            </w:r>
          </w:p>
        </w:tc>
      </w:tr>
      <w:tr w:rsidR="0060300B" w14:paraId="1D31B966" w14:textId="77777777" w:rsidTr="00D1159C">
        <w:trPr>
          <w:trHeight w:val="824"/>
        </w:trPr>
        <w:tc>
          <w:tcPr>
            <w:tcW w:w="535" w:type="dxa"/>
            <w:tcBorders>
              <w:right w:val="single" w:sz="4" w:space="0" w:color="D9D9D9" w:themeColor="background1" w:themeShade="D9"/>
            </w:tcBorders>
            <w:vAlign w:val="center"/>
          </w:tcPr>
          <w:p w14:paraId="2956DC84" w14:textId="77777777" w:rsidR="0060300B" w:rsidRDefault="0060300B" w:rsidP="00966B91">
            <w:pPr>
              <w:jc w:val="center"/>
              <w:rPr>
                <w:rFonts w:ascii="Arial" w:hAnsi="Arial" w:cs="Arial"/>
                <w:color w:val="000000" w:themeColor="text1"/>
                <w:sz w:val="24"/>
              </w:rPr>
            </w:pPr>
            <w:r>
              <w:rPr>
                <w:rFonts w:ascii="Arial" w:hAnsi="Arial" w:cs="Arial"/>
                <w:color w:val="000000" w:themeColor="text1"/>
                <w:sz w:val="24"/>
              </w:rPr>
              <w:t>2</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567BF7" w14:textId="77777777" w:rsidR="0060300B" w:rsidRPr="00235086" w:rsidRDefault="0060300B" w:rsidP="00D1490D">
            <w:pPr>
              <w:spacing w:after="120"/>
              <w:rPr>
                <w:rFonts w:ascii="Arial" w:hAnsi="Arial" w:cs="Arial"/>
                <w:color w:val="000000" w:themeColor="text1"/>
                <w:sz w:val="24"/>
                <w:u w:val="single"/>
              </w:rPr>
            </w:pPr>
            <w:r w:rsidRPr="00235086">
              <w:rPr>
                <w:rFonts w:ascii="Arial" w:hAnsi="Arial" w:cs="Arial"/>
                <w:color w:val="000000" w:themeColor="text1"/>
                <w:sz w:val="24"/>
                <w:u w:val="single"/>
              </w:rPr>
              <w:t xml:space="preserve">Big Lottery </w:t>
            </w:r>
          </w:p>
          <w:p w14:paraId="04DE5534" w14:textId="1795782C" w:rsidR="0050476E" w:rsidRDefault="0050476E" w:rsidP="00D1490D">
            <w:pPr>
              <w:spacing w:after="120"/>
              <w:rPr>
                <w:rFonts w:ascii="Arial" w:hAnsi="Arial" w:cs="Arial"/>
                <w:color w:val="000000" w:themeColor="text1"/>
                <w:sz w:val="24"/>
              </w:rPr>
            </w:pPr>
            <w:r>
              <w:rPr>
                <w:rFonts w:ascii="Arial" w:hAnsi="Arial" w:cs="Arial"/>
                <w:color w:val="000000" w:themeColor="text1"/>
                <w:sz w:val="24"/>
              </w:rPr>
              <w:t xml:space="preserve">Graham Worton provided the Board with the back ground and details </w:t>
            </w:r>
            <w:r w:rsidR="0064603A">
              <w:rPr>
                <w:rFonts w:ascii="Arial" w:hAnsi="Arial" w:cs="Arial"/>
                <w:color w:val="000000" w:themeColor="text1"/>
                <w:sz w:val="24"/>
              </w:rPr>
              <w:t>on</w:t>
            </w:r>
            <w:bookmarkStart w:id="0" w:name="_GoBack"/>
            <w:bookmarkEnd w:id="0"/>
            <w:r>
              <w:rPr>
                <w:rFonts w:ascii="Arial" w:hAnsi="Arial" w:cs="Arial"/>
                <w:color w:val="000000" w:themeColor="text1"/>
                <w:sz w:val="24"/>
              </w:rPr>
              <w:t xml:space="preserve"> the Big Lottery Bid. </w:t>
            </w:r>
          </w:p>
          <w:p w14:paraId="60774E48" w14:textId="77777777" w:rsidR="005121C9" w:rsidRDefault="00D3723B" w:rsidP="00D1490D">
            <w:pPr>
              <w:spacing w:after="120"/>
              <w:rPr>
                <w:rFonts w:ascii="Arial" w:hAnsi="Arial" w:cs="Arial"/>
                <w:color w:val="000000" w:themeColor="text1"/>
                <w:sz w:val="24"/>
              </w:rPr>
            </w:pPr>
            <w:r>
              <w:rPr>
                <w:rFonts w:ascii="Arial" w:hAnsi="Arial" w:cs="Arial"/>
                <w:color w:val="000000" w:themeColor="text1"/>
                <w:sz w:val="24"/>
              </w:rPr>
              <w:t>Dudley’s</w:t>
            </w:r>
            <w:r w:rsidR="005121C9">
              <w:rPr>
                <w:rFonts w:ascii="Arial" w:hAnsi="Arial" w:cs="Arial"/>
                <w:color w:val="000000" w:themeColor="text1"/>
                <w:sz w:val="24"/>
              </w:rPr>
              <w:t xml:space="preserve"> submission was Strata </w:t>
            </w:r>
            <w:r w:rsidR="00AB4BD1">
              <w:rPr>
                <w:rFonts w:ascii="Arial" w:hAnsi="Arial" w:cs="Arial"/>
                <w:color w:val="000000" w:themeColor="text1"/>
                <w:sz w:val="24"/>
              </w:rPr>
              <w:t>Project</w:t>
            </w:r>
            <w:r w:rsidR="005121C9">
              <w:rPr>
                <w:rFonts w:ascii="Arial" w:hAnsi="Arial" w:cs="Arial"/>
                <w:color w:val="000000" w:themeColor="text1"/>
                <w:sz w:val="24"/>
              </w:rPr>
              <w:t xml:space="preserve"> – based around linking the limestone attractions. </w:t>
            </w:r>
            <w:r w:rsidR="00014C8F">
              <w:rPr>
                <w:rFonts w:ascii="Arial" w:hAnsi="Arial" w:cs="Arial"/>
                <w:color w:val="000000" w:themeColor="text1"/>
                <w:sz w:val="24"/>
              </w:rPr>
              <w:t>Living</w:t>
            </w:r>
            <w:r w:rsidR="005121C9">
              <w:rPr>
                <w:rFonts w:ascii="Arial" w:hAnsi="Arial" w:cs="Arial"/>
                <w:color w:val="000000" w:themeColor="text1"/>
                <w:sz w:val="24"/>
              </w:rPr>
              <w:t xml:space="preserve"> landscapes network to produce feeling of urban park. Dec 2006, lottery made available £</w:t>
            </w:r>
            <w:proofErr w:type="spellStart"/>
            <w:r w:rsidR="005121C9">
              <w:rPr>
                <w:rFonts w:ascii="Arial" w:hAnsi="Arial" w:cs="Arial"/>
                <w:color w:val="000000" w:themeColor="text1"/>
                <w:sz w:val="24"/>
              </w:rPr>
              <w:t>50m</w:t>
            </w:r>
            <w:proofErr w:type="spellEnd"/>
            <w:r w:rsidR="005121C9">
              <w:rPr>
                <w:rFonts w:ascii="Arial" w:hAnsi="Arial" w:cs="Arial"/>
                <w:color w:val="000000" w:themeColor="text1"/>
                <w:sz w:val="24"/>
              </w:rPr>
              <w:t xml:space="preserve"> for a single project. Competitive process. Development grant of £</w:t>
            </w:r>
            <w:proofErr w:type="spellStart"/>
            <w:r w:rsidR="005121C9">
              <w:rPr>
                <w:rFonts w:ascii="Arial" w:hAnsi="Arial" w:cs="Arial"/>
                <w:color w:val="000000" w:themeColor="text1"/>
                <w:sz w:val="24"/>
              </w:rPr>
              <w:t>500k</w:t>
            </w:r>
            <w:proofErr w:type="spellEnd"/>
            <w:r w:rsidR="00AB4BD1">
              <w:rPr>
                <w:rFonts w:ascii="Arial" w:hAnsi="Arial" w:cs="Arial"/>
                <w:color w:val="000000" w:themeColor="text1"/>
                <w:sz w:val="24"/>
              </w:rPr>
              <w:t>.</w:t>
            </w:r>
          </w:p>
          <w:p w14:paraId="5C03084E" w14:textId="77777777" w:rsidR="00AB4BD1" w:rsidRDefault="00235086" w:rsidP="00D1490D">
            <w:pPr>
              <w:spacing w:after="120"/>
              <w:rPr>
                <w:rFonts w:ascii="Arial" w:hAnsi="Arial" w:cs="Arial"/>
                <w:color w:val="000000" w:themeColor="text1"/>
                <w:sz w:val="24"/>
              </w:rPr>
            </w:pPr>
            <w:r>
              <w:rPr>
                <w:rFonts w:ascii="Arial" w:hAnsi="Arial" w:cs="Arial"/>
                <w:color w:val="000000" w:themeColor="text1"/>
                <w:sz w:val="24"/>
              </w:rPr>
              <w:t>Valued</w:t>
            </w:r>
            <w:r w:rsidR="005121C9">
              <w:rPr>
                <w:rFonts w:ascii="Arial" w:hAnsi="Arial" w:cs="Arial"/>
                <w:color w:val="000000" w:themeColor="text1"/>
                <w:sz w:val="24"/>
              </w:rPr>
              <w:t xml:space="preserve"> at £</w:t>
            </w:r>
            <w:proofErr w:type="spellStart"/>
            <w:r w:rsidR="005121C9">
              <w:rPr>
                <w:rFonts w:ascii="Arial" w:hAnsi="Arial" w:cs="Arial"/>
                <w:color w:val="000000" w:themeColor="text1"/>
                <w:sz w:val="24"/>
              </w:rPr>
              <w:t>37m</w:t>
            </w:r>
            <w:proofErr w:type="spellEnd"/>
            <w:r w:rsidR="005121C9">
              <w:rPr>
                <w:rFonts w:ascii="Arial" w:hAnsi="Arial" w:cs="Arial"/>
                <w:color w:val="000000" w:themeColor="text1"/>
                <w:sz w:val="24"/>
              </w:rPr>
              <w:t xml:space="preserve">, in 9 discrete elements so could be delivered </w:t>
            </w:r>
            <w:r w:rsidR="00AB4BD1">
              <w:rPr>
                <w:rFonts w:ascii="Arial" w:hAnsi="Arial" w:cs="Arial"/>
                <w:color w:val="000000" w:themeColor="text1"/>
                <w:sz w:val="24"/>
              </w:rPr>
              <w:t>independently</w:t>
            </w:r>
            <w:r w:rsidR="005121C9">
              <w:rPr>
                <w:rFonts w:ascii="Arial" w:hAnsi="Arial" w:cs="Arial"/>
                <w:color w:val="000000" w:themeColor="text1"/>
                <w:sz w:val="24"/>
              </w:rPr>
              <w:t xml:space="preserve"> by partners irrespective of outcome of Peoples millions. </w:t>
            </w:r>
          </w:p>
          <w:p w14:paraId="7B62849B" w14:textId="77777777" w:rsidR="00235086" w:rsidRDefault="00235086" w:rsidP="00235086">
            <w:pPr>
              <w:pStyle w:val="BodyText"/>
              <w:tabs>
                <w:tab w:val="left" w:pos="851"/>
                <w:tab w:val="left" w:pos="1134"/>
              </w:tabs>
              <w:ind w:left="0"/>
              <w:rPr>
                <w:b w:val="0"/>
              </w:rPr>
            </w:pPr>
            <w:r>
              <w:rPr>
                <w:b w:val="0"/>
              </w:rPr>
              <w:t>These elements were:</w:t>
            </w:r>
          </w:p>
          <w:p w14:paraId="0D861A35" w14:textId="77777777" w:rsidR="00235086" w:rsidRDefault="00235086" w:rsidP="00235086">
            <w:pPr>
              <w:pStyle w:val="BodyText"/>
              <w:tabs>
                <w:tab w:val="left" w:pos="851"/>
              </w:tabs>
              <w:ind w:left="851"/>
              <w:rPr>
                <w:b w:val="0"/>
              </w:rPr>
            </w:pPr>
          </w:p>
          <w:p w14:paraId="6CA82C4E" w14:textId="77777777" w:rsidR="00235086" w:rsidRPr="00235086" w:rsidRDefault="00235086" w:rsidP="00235086">
            <w:pPr>
              <w:pStyle w:val="ListParagraph"/>
              <w:numPr>
                <w:ilvl w:val="0"/>
                <w:numId w:val="8"/>
              </w:numPr>
              <w:jc w:val="both"/>
              <w:rPr>
                <w:rFonts w:ascii="Arial" w:eastAsia="Times New Roman" w:hAnsi="Arial" w:cs="Arial"/>
                <w:bCs/>
                <w:sz w:val="24"/>
                <w:szCs w:val="24"/>
              </w:rPr>
            </w:pPr>
            <w:r w:rsidRPr="00235086">
              <w:rPr>
                <w:rFonts w:ascii="Arial" w:eastAsia="Times New Roman" w:hAnsi="Arial" w:cs="Arial"/>
                <w:bCs/>
                <w:sz w:val="24"/>
                <w:szCs w:val="24"/>
              </w:rPr>
              <w:t xml:space="preserve">Construction of new Visitor Facilities at </w:t>
            </w:r>
            <w:proofErr w:type="spellStart"/>
            <w:r w:rsidRPr="00235086">
              <w:rPr>
                <w:rFonts w:ascii="Arial" w:eastAsia="Times New Roman" w:hAnsi="Arial" w:cs="Arial"/>
                <w:bCs/>
                <w:sz w:val="24"/>
                <w:szCs w:val="24"/>
              </w:rPr>
              <w:t>Todds</w:t>
            </w:r>
            <w:proofErr w:type="spellEnd"/>
            <w:r w:rsidRPr="00235086">
              <w:rPr>
                <w:rFonts w:ascii="Arial" w:eastAsia="Times New Roman" w:hAnsi="Arial" w:cs="Arial"/>
                <w:bCs/>
                <w:sz w:val="24"/>
                <w:szCs w:val="24"/>
              </w:rPr>
              <w:t xml:space="preserve"> End  - subsequently built (The portal 2016)</w:t>
            </w:r>
          </w:p>
          <w:p w14:paraId="0AB8B05D" w14:textId="77777777" w:rsidR="00235086" w:rsidRDefault="00235086" w:rsidP="00235086">
            <w:pPr>
              <w:tabs>
                <w:tab w:val="left" w:pos="1560"/>
              </w:tabs>
              <w:ind w:left="720"/>
              <w:jc w:val="both"/>
              <w:rPr>
                <w:rFonts w:ascii="Arial" w:eastAsia="Times New Roman" w:hAnsi="Arial" w:cs="Arial"/>
                <w:bCs/>
                <w:sz w:val="24"/>
                <w:szCs w:val="24"/>
              </w:rPr>
            </w:pPr>
          </w:p>
          <w:p w14:paraId="6A52955B" w14:textId="77777777" w:rsidR="00235086" w:rsidRPr="00235086" w:rsidRDefault="00235086" w:rsidP="00235086">
            <w:pPr>
              <w:pStyle w:val="ListParagraph"/>
              <w:numPr>
                <w:ilvl w:val="0"/>
                <w:numId w:val="8"/>
              </w:numPr>
              <w:tabs>
                <w:tab w:val="left" w:pos="1560"/>
              </w:tabs>
              <w:jc w:val="both"/>
              <w:rPr>
                <w:rFonts w:ascii="Arial" w:eastAsia="Times New Roman" w:hAnsi="Arial" w:cs="Arial"/>
                <w:bCs/>
                <w:sz w:val="24"/>
                <w:szCs w:val="24"/>
              </w:rPr>
            </w:pPr>
            <w:r w:rsidRPr="00235086">
              <w:rPr>
                <w:rFonts w:ascii="Arial" w:eastAsia="Times New Roman" w:hAnsi="Arial" w:cs="Arial"/>
                <w:bCs/>
                <w:sz w:val="24"/>
                <w:szCs w:val="24"/>
              </w:rPr>
              <w:t>Opening up and stabilisation of the Wren’s Nest Canal Tunnel from Castle Mill Basin through to the Step Shaft Cavern.</w:t>
            </w:r>
          </w:p>
          <w:p w14:paraId="7D38BF63" w14:textId="77777777" w:rsidR="00235086" w:rsidRPr="00696601" w:rsidRDefault="00235086" w:rsidP="00235086">
            <w:pPr>
              <w:tabs>
                <w:tab w:val="left" w:pos="1560"/>
              </w:tabs>
              <w:jc w:val="both"/>
              <w:rPr>
                <w:rFonts w:ascii="Arial" w:eastAsia="Times New Roman" w:hAnsi="Arial" w:cs="Arial"/>
                <w:bCs/>
                <w:sz w:val="24"/>
                <w:szCs w:val="24"/>
              </w:rPr>
            </w:pPr>
          </w:p>
          <w:p w14:paraId="0513386C" w14:textId="77777777" w:rsidR="00235086" w:rsidRPr="00235086" w:rsidRDefault="00235086" w:rsidP="00235086">
            <w:pPr>
              <w:pStyle w:val="ListParagraph"/>
              <w:numPr>
                <w:ilvl w:val="0"/>
                <w:numId w:val="8"/>
              </w:numPr>
              <w:jc w:val="both"/>
              <w:rPr>
                <w:rFonts w:ascii="Arial" w:eastAsia="Times New Roman" w:hAnsi="Arial" w:cs="Arial"/>
                <w:bCs/>
                <w:sz w:val="24"/>
                <w:szCs w:val="24"/>
              </w:rPr>
            </w:pPr>
            <w:r w:rsidRPr="00235086">
              <w:rPr>
                <w:rFonts w:ascii="Arial" w:eastAsia="Times New Roman" w:hAnsi="Arial" w:cs="Arial"/>
                <w:bCs/>
                <w:sz w:val="24"/>
                <w:szCs w:val="24"/>
              </w:rPr>
              <w:t>Stabilisation of the Step Shaft Cavern and works on the adjacent Canal basin (temporary infill done 2008/9).</w:t>
            </w:r>
          </w:p>
          <w:p w14:paraId="4D6839A9" w14:textId="77777777" w:rsidR="00235086" w:rsidRPr="00696601" w:rsidRDefault="00235086" w:rsidP="00235086">
            <w:pPr>
              <w:jc w:val="both"/>
              <w:rPr>
                <w:rFonts w:ascii="Arial" w:eastAsia="Times New Roman" w:hAnsi="Arial" w:cs="Arial"/>
                <w:bCs/>
                <w:sz w:val="24"/>
                <w:szCs w:val="24"/>
              </w:rPr>
            </w:pPr>
          </w:p>
          <w:p w14:paraId="3278EB9A" w14:textId="77777777" w:rsidR="00235086" w:rsidRPr="00235086" w:rsidRDefault="00235086" w:rsidP="00235086">
            <w:pPr>
              <w:pStyle w:val="ListParagraph"/>
              <w:numPr>
                <w:ilvl w:val="0"/>
                <w:numId w:val="8"/>
              </w:numPr>
              <w:jc w:val="both"/>
              <w:rPr>
                <w:rFonts w:ascii="Arial" w:eastAsia="Times New Roman" w:hAnsi="Arial" w:cs="Arial"/>
                <w:bCs/>
                <w:sz w:val="24"/>
                <w:szCs w:val="24"/>
              </w:rPr>
            </w:pPr>
            <w:r w:rsidRPr="00235086">
              <w:rPr>
                <w:rFonts w:ascii="Arial" w:eastAsia="Times New Roman" w:hAnsi="Arial" w:cs="Arial"/>
                <w:bCs/>
                <w:sz w:val="24"/>
                <w:szCs w:val="24"/>
              </w:rPr>
              <w:t>Creation of new inclined tunnel connecting the Step Shaft mine to a new surface Station situated adjacent to the Seven Upper Gallery Mine. Including Installation of Inclined Lift People Mover System travelling in the new tunnel from the Step Shaft mine to the surface station.</w:t>
            </w:r>
          </w:p>
          <w:p w14:paraId="63F3394D" w14:textId="77777777" w:rsidR="00235086" w:rsidRPr="00696601" w:rsidRDefault="00235086" w:rsidP="00235086">
            <w:pPr>
              <w:jc w:val="both"/>
              <w:rPr>
                <w:rFonts w:ascii="Arial" w:eastAsia="Times New Roman" w:hAnsi="Arial" w:cs="Arial"/>
                <w:bCs/>
                <w:sz w:val="24"/>
                <w:szCs w:val="24"/>
              </w:rPr>
            </w:pPr>
          </w:p>
          <w:p w14:paraId="04EA2E52" w14:textId="77777777" w:rsidR="00235086" w:rsidRPr="00235086" w:rsidRDefault="00235086" w:rsidP="00235086">
            <w:pPr>
              <w:pStyle w:val="ListParagraph"/>
              <w:numPr>
                <w:ilvl w:val="0"/>
                <w:numId w:val="8"/>
              </w:numPr>
              <w:jc w:val="both"/>
              <w:rPr>
                <w:rFonts w:ascii="Arial" w:eastAsia="Times New Roman" w:hAnsi="Arial" w:cs="Arial"/>
                <w:bCs/>
                <w:sz w:val="24"/>
                <w:szCs w:val="24"/>
              </w:rPr>
            </w:pPr>
            <w:r w:rsidRPr="00235086">
              <w:rPr>
                <w:rFonts w:ascii="Arial" w:eastAsia="Times New Roman" w:hAnsi="Arial" w:cs="Arial"/>
                <w:bCs/>
                <w:sz w:val="24"/>
                <w:szCs w:val="24"/>
              </w:rPr>
              <w:t>Construction of two new underground Stations situated alongside the inclined tunnel, one alongside the existing Step Shaft canal basin (Lower Level station) and a second (Mid Station) at Mid (Minstrel) Gallery level and Construction of a visitor walkway tunnel linking the Mid Station to the Minstrel (Mid) Gallery area.</w:t>
            </w:r>
          </w:p>
          <w:p w14:paraId="26FFB01F" w14:textId="77777777" w:rsidR="00235086" w:rsidRPr="00696601" w:rsidRDefault="00235086" w:rsidP="00235086">
            <w:pPr>
              <w:jc w:val="both"/>
              <w:rPr>
                <w:rFonts w:ascii="Arial" w:eastAsia="Times New Roman" w:hAnsi="Arial" w:cs="Arial"/>
                <w:bCs/>
                <w:sz w:val="24"/>
                <w:szCs w:val="24"/>
              </w:rPr>
            </w:pPr>
          </w:p>
          <w:p w14:paraId="3A144ECF" w14:textId="77777777" w:rsidR="00235086" w:rsidRDefault="00235086" w:rsidP="00235086">
            <w:pPr>
              <w:pStyle w:val="BodyText"/>
              <w:numPr>
                <w:ilvl w:val="0"/>
                <w:numId w:val="8"/>
              </w:numPr>
              <w:tabs>
                <w:tab w:val="left" w:pos="709"/>
              </w:tabs>
              <w:rPr>
                <w:b w:val="0"/>
              </w:rPr>
            </w:pPr>
            <w:r>
              <w:rPr>
                <w:b w:val="0"/>
              </w:rPr>
              <w:t>Stabilisation of the Seven Sisters Upper Gallery Limestone Mine.</w:t>
            </w:r>
          </w:p>
          <w:p w14:paraId="382021DB" w14:textId="77777777" w:rsidR="00235086" w:rsidRDefault="00235086" w:rsidP="00235086">
            <w:pPr>
              <w:pStyle w:val="BodyText"/>
              <w:tabs>
                <w:tab w:val="left" w:pos="709"/>
              </w:tabs>
              <w:ind w:left="0"/>
              <w:rPr>
                <w:b w:val="0"/>
              </w:rPr>
            </w:pPr>
          </w:p>
          <w:p w14:paraId="43BFB36A" w14:textId="77777777" w:rsidR="00235086" w:rsidRDefault="00235086" w:rsidP="00235086">
            <w:pPr>
              <w:pStyle w:val="BodyText"/>
              <w:numPr>
                <w:ilvl w:val="0"/>
                <w:numId w:val="8"/>
              </w:numPr>
              <w:tabs>
                <w:tab w:val="left" w:pos="709"/>
              </w:tabs>
              <w:rPr>
                <w:b w:val="0"/>
              </w:rPr>
            </w:pPr>
            <w:r>
              <w:rPr>
                <w:b w:val="0"/>
              </w:rPr>
              <w:t>Construction of a Visitor Interpretation Centre.</w:t>
            </w:r>
          </w:p>
          <w:p w14:paraId="2C52AFB8" w14:textId="77777777" w:rsidR="00235086" w:rsidRDefault="00235086" w:rsidP="00235086">
            <w:pPr>
              <w:pStyle w:val="BodyText"/>
              <w:tabs>
                <w:tab w:val="left" w:pos="709"/>
              </w:tabs>
              <w:ind w:left="0"/>
              <w:rPr>
                <w:b w:val="0"/>
              </w:rPr>
            </w:pPr>
          </w:p>
          <w:p w14:paraId="7B2BE0E2" w14:textId="77777777" w:rsidR="00235086" w:rsidRDefault="00235086" w:rsidP="00235086">
            <w:pPr>
              <w:pStyle w:val="BodyText"/>
              <w:numPr>
                <w:ilvl w:val="0"/>
                <w:numId w:val="8"/>
              </w:numPr>
              <w:tabs>
                <w:tab w:val="left" w:pos="284"/>
              </w:tabs>
              <w:rPr>
                <w:b w:val="0"/>
              </w:rPr>
            </w:pPr>
            <w:r>
              <w:rPr>
                <w:b w:val="0"/>
              </w:rPr>
              <w:t>Related NNR site infrastructure works (subsequently done as the Ripples through time project 2011).</w:t>
            </w:r>
          </w:p>
          <w:p w14:paraId="5D5F4366" w14:textId="77777777" w:rsidR="00235086" w:rsidRDefault="00235086" w:rsidP="00235086">
            <w:pPr>
              <w:pStyle w:val="ListParagraph"/>
              <w:rPr>
                <w:b/>
              </w:rPr>
            </w:pPr>
          </w:p>
          <w:p w14:paraId="2AA97F4A" w14:textId="77777777" w:rsidR="00235086" w:rsidRDefault="00235086" w:rsidP="00235086">
            <w:pPr>
              <w:pStyle w:val="BodyText"/>
              <w:numPr>
                <w:ilvl w:val="0"/>
                <w:numId w:val="8"/>
              </w:numPr>
              <w:rPr>
                <w:b w:val="0"/>
              </w:rPr>
            </w:pPr>
            <w:r>
              <w:rPr>
                <w:b w:val="0"/>
              </w:rPr>
              <w:t>Wider connections to other attractions on Castle Hill via ERDF works and ongoing infrastructure developments on the eastern part of the hill.</w:t>
            </w:r>
          </w:p>
          <w:p w14:paraId="43850E8D" w14:textId="77777777" w:rsidR="00235086" w:rsidRPr="00235086" w:rsidRDefault="00235086" w:rsidP="00235086">
            <w:pPr>
              <w:pStyle w:val="BodyText"/>
              <w:tabs>
                <w:tab w:val="left" w:pos="709"/>
              </w:tabs>
              <w:ind w:left="0"/>
              <w:rPr>
                <w:b w:val="0"/>
              </w:rPr>
            </w:pPr>
          </w:p>
          <w:p w14:paraId="628C1ACD" w14:textId="77777777" w:rsidR="00436142" w:rsidRPr="0050476E" w:rsidRDefault="0050476E" w:rsidP="00D1490D">
            <w:pPr>
              <w:spacing w:after="120"/>
              <w:rPr>
                <w:rFonts w:ascii="Arial" w:hAnsi="Arial" w:cs="Arial"/>
                <w:b/>
                <w:color w:val="000000" w:themeColor="text1"/>
                <w:sz w:val="24"/>
              </w:rPr>
            </w:pPr>
            <w:r w:rsidRPr="0050476E">
              <w:rPr>
                <w:rFonts w:ascii="Arial" w:hAnsi="Arial" w:cs="Arial"/>
                <w:b/>
                <w:color w:val="000000" w:themeColor="text1"/>
                <w:sz w:val="24"/>
              </w:rPr>
              <w:t>ACTION: GW to circulate note and PowerPoint presentation</w:t>
            </w:r>
            <w:r w:rsidR="00436142" w:rsidRPr="0050476E">
              <w:rPr>
                <w:rFonts w:ascii="Arial" w:hAnsi="Arial" w:cs="Arial"/>
                <w:b/>
                <w:color w:val="000000" w:themeColor="text1"/>
                <w:sz w:val="24"/>
              </w:rPr>
              <w:br/>
            </w:r>
          </w:p>
          <w:p w14:paraId="33ED13AC" w14:textId="77777777" w:rsidR="00436142" w:rsidRDefault="00436142" w:rsidP="00D1490D">
            <w:pPr>
              <w:spacing w:after="120"/>
              <w:rPr>
                <w:rFonts w:ascii="Arial" w:hAnsi="Arial" w:cs="Arial"/>
                <w:color w:val="000000" w:themeColor="text1"/>
                <w:sz w:val="24"/>
              </w:rPr>
            </w:pPr>
            <w:r>
              <w:rPr>
                <w:rFonts w:ascii="Arial" w:hAnsi="Arial" w:cs="Arial"/>
                <w:color w:val="000000" w:themeColor="text1"/>
                <w:sz w:val="24"/>
              </w:rPr>
              <w:t>JC – wider narrative around towns fund bid and this c</w:t>
            </w:r>
            <w:r w:rsidR="0050476E">
              <w:rPr>
                <w:rFonts w:ascii="Arial" w:hAnsi="Arial" w:cs="Arial"/>
                <w:color w:val="000000" w:themeColor="text1"/>
                <w:sz w:val="24"/>
              </w:rPr>
              <w:t>an play into this contextually.</w:t>
            </w:r>
          </w:p>
          <w:p w14:paraId="29188839" w14:textId="77777777" w:rsidR="00436142" w:rsidRDefault="00436142" w:rsidP="00D1490D">
            <w:pPr>
              <w:spacing w:after="120"/>
              <w:rPr>
                <w:rFonts w:ascii="Arial" w:hAnsi="Arial" w:cs="Arial"/>
                <w:color w:val="000000" w:themeColor="text1"/>
                <w:sz w:val="24"/>
              </w:rPr>
            </w:pPr>
            <w:r>
              <w:rPr>
                <w:rFonts w:ascii="Arial" w:hAnsi="Arial" w:cs="Arial"/>
                <w:color w:val="000000" w:themeColor="text1"/>
                <w:sz w:val="24"/>
              </w:rPr>
              <w:t xml:space="preserve">GW – canals trust looking to raise funds for tunnel opening. Derek looking at education centre at one of accesses to cavern so partners gearing up on remaining elements. </w:t>
            </w:r>
          </w:p>
          <w:p w14:paraId="2D2ECB46" w14:textId="77777777" w:rsidR="00436142" w:rsidRPr="00D1490D" w:rsidRDefault="00436142" w:rsidP="00D1490D">
            <w:pPr>
              <w:spacing w:after="120"/>
              <w:rPr>
                <w:rFonts w:ascii="Arial" w:hAnsi="Arial" w:cs="Arial"/>
                <w:color w:val="000000" w:themeColor="text1"/>
                <w:sz w:val="24"/>
              </w:rPr>
            </w:pPr>
            <w:r>
              <w:rPr>
                <w:rFonts w:ascii="Arial" w:hAnsi="Arial" w:cs="Arial"/>
                <w:color w:val="000000" w:themeColor="text1"/>
                <w:sz w:val="24"/>
              </w:rPr>
              <w:t>Survey of WN tunnel was done as part of bid.</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390ABA" w14:textId="77777777" w:rsidR="0050476E" w:rsidRDefault="0050476E" w:rsidP="00966B91">
            <w:pPr>
              <w:rPr>
                <w:rFonts w:ascii="Arial" w:hAnsi="Arial" w:cs="Arial"/>
                <w:color w:val="000000" w:themeColor="text1"/>
                <w:sz w:val="24"/>
              </w:rPr>
            </w:pPr>
          </w:p>
          <w:p w14:paraId="625D7AA7" w14:textId="77777777" w:rsidR="0050476E" w:rsidRDefault="0050476E" w:rsidP="00966B91">
            <w:pPr>
              <w:rPr>
                <w:rFonts w:ascii="Arial" w:hAnsi="Arial" w:cs="Arial"/>
                <w:color w:val="000000" w:themeColor="text1"/>
                <w:sz w:val="24"/>
              </w:rPr>
            </w:pPr>
          </w:p>
          <w:p w14:paraId="373746E3" w14:textId="77777777" w:rsidR="0050476E" w:rsidRDefault="0050476E" w:rsidP="00966B91">
            <w:pPr>
              <w:rPr>
                <w:rFonts w:ascii="Arial" w:hAnsi="Arial" w:cs="Arial"/>
                <w:color w:val="000000" w:themeColor="text1"/>
                <w:sz w:val="24"/>
              </w:rPr>
            </w:pPr>
          </w:p>
          <w:p w14:paraId="5EA753B8" w14:textId="77777777" w:rsidR="0050476E" w:rsidRDefault="0050476E" w:rsidP="00966B91">
            <w:pPr>
              <w:rPr>
                <w:rFonts w:ascii="Arial" w:hAnsi="Arial" w:cs="Arial"/>
                <w:color w:val="000000" w:themeColor="text1"/>
                <w:sz w:val="24"/>
              </w:rPr>
            </w:pPr>
          </w:p>
          <w:p w14:paraId="5443B134" w14:textId="77777777" w:rsidR="0050476E" w:rsidRDefault="0050476E" w:rsidP="00966B91">
            <w:pPr>
              <w:rPr>
                <w:rFonts w:ascii="Arial" w:hAnsi="Arial" w:cs="Arial"/>
                <w:color w:val="000000" w:themeColor="text1"/>
                <w:sz w:val="24"/>
              </w:rPr>
            </w:pPr>
          </w:p>
          <w:p w14:paraId="43F1FF4B" w14:textId="77777777" w:rsidR="0050476E" w:rsidRDefault="0050476E" w:rsidP="00966B91">
            <w:pPr>
              <w:rPr>
                <w:rFonts w:ascii="Arial" w:hAnsi="Arial" w:cs="Arial"/>
                <w:color w:val="000000" w:themeColor="text1"/>
                <w:sz w:val="24"/>
              </w:rPr>
            </w:pPr>
          </w:p>
          <w:p w14:paraId="35DBAD33" w14:textId="77777777" w:rsidR="0050476E" w:rsidRDefault="0050476E" w:rsidP="00966B91">
            <w:pPr>
              <w:rPr>
                <w:rFonts w:ascii="Arial" w:hAnsi="Arial" w:cs="Arial"/>
                <w:color w:val="000000" w:themeColor="text1"/>
                <w:sz w:val="24"/>
              </w:rPr>
            </w:pPr>
          </w:p>
          <w:p w14:paraId="479045E8" w14:textId="77777777" w:rsidR="0050476E" w:rsidRDefault="0050476E" w:rsidP="00966B91">
            <w:pPr>
              <w:rPr>
                <w:rFonts w:ascii="Arial" w:hAnsi="Arial" w:cs="Arial"/>
                <w:color w:val="000000" w:themeColor="text1"/>
                <w:sz w:val="24"/>
              </w:rPr>
            </w:pPr>
          </w:p>
          <w:p w14:paraId="04D6C0F5" w14:textId="77777777" w:rsidR="0050476E" w:rsidRDefault="0050476E" w:rsidP="00966B91">
            <w:pPr>
              <w:rPr>
                <w:rFonts w:ascii="Arial" w:hAnsi="Arial" w:cs="Arial"/>
                <w:color w:val="000000" w:themeColor="text1"/>
                <w:sz w:val="24"/>
              </w:rPr>
            </w:pPr>
          </w:p>
          <w:p w14:paraId="3DB52B28" w14:textId="77777777" w:rsidR="0050476E" w:rsidRDefault="0050476E" w:rsidP="00966B91">
            <w:pPr>
              <w:rPr>
                <w:rFonts w:ascii="Arial" w:hAnsi="Arial" w:cs="Arial"/>
                <w:color w:val="000000" w:themeColor="text1"/>
                <w:sz w:val="24"/>
              </w:rPr>
            </w:pPr>
          </w:p>
          <w:p w14:paraId="6A456130" w14:textId="77777777" w:rsidR="0050476E" w:rsidRDefault="0050476E" w:rsidP="00966B91">
            <w:pPr>
              <w:rPr>
                <w:rFonts w:ascii="Arial" w:hAnsi="Arial" w:cs="Arial"/>
                <w:color w:val="000000" w:themeColor="text1"/>
                <w:sz w:val="24"/>
              </w:rPr>
            </w:pPr>
          </w:p>
          <w:p w14:paraId="02AE6F78" w14:textId="77777777" w:rsidR="0050476E" w:rsidRDefault="0050476E" w:rsidP="00966B91">
            <w:pPr>
              <w:rPr>
                <w:rFonts w:ascii="Arial" w:hAnsi="Arial" w:cs="Arial"/>
                <w:color w:val="000000" w:themeColor="text1"/>
                <w:sz w:val="24"/>
              </w:rPr>
            </w:pPr>
          </w:p>
          <w:p w14:paraId="78F6F9D3" w14:textId="77777777" w:rsidR="0050476E" w:rsidRDefault="0050476E" w:rsidP="00966B91">
            <w:pPr>
              <w:rPr>
                <w:rFonts w:ascii="Arial" w:hAnsi="Arial" w:cs="Arial"/>
                <w:color w:val="000000" w:themeColor="text1"/>
                <w:sz w:val="24"/>
              </w:rPr>
            </w:pPr>
          </w:p>
          <w:p w14:paraId="35DB0C71" w14:textId="77777777" w:rsidR="0050476E" w:rsidRDefault="0050476E" w:rsidP="00966B91">
            <w:pPr>
              <w:rPr>
                <w:rFonts w:ascii="Arial" w:hAnsi="Arial" w:cs="Arial"/>
                <w:color w:val="000000" w:themeColor="text1"/>
                <w:sz w:val="24"/>
              </w:rPr>
            </w:pPr>
          </w:p>
          <w:p w14:paraId="2F790E1D" w14:textId="77777777" w:rsidR="0050476E" w:rsidRDefault="0050476E" w:rsidP="00966B91">
            <w:pPr>
              <w:rPr>
                <w:rFonts w:ascii="Arial" w:hAnsi="Arial" w:cs="Arial"/>
                <w:color w:val="000000" w:themeColor="text1"/>
                <w:sz w:val="24"/>
              </w:rPr>
            </w:pPr>
          </w:p>
          <w:p w14:paraId="521F37D0" w14:textId="77777777" w:rsidR="0050476E" w:rsidRDefault="0050476E" w:rsidP="00966B91">
            <w:pPr>
              <w:rPr>
                <w:rFonts w:ascii="Arial" w:hAnsi="Arial" w:cs="Arial"/>
                <w:color w:val="000000" w:themeColor="text1"/>
                <w:sz w:val="24"/>
              </w:rPr>
            </w:pPr>
          </w:p>
          <w:p w14:paraId="12AD1922" w14:textId="77777777" w:rsidR="0050476E" w:rsidRDefault="0050476E" w:rsidP="00966B91">
            <w:pPr>
              <w:rPr>
                <w:rFonts w:ascii="Arial" w:hAnsi="Arial" w:cs="Arial"/>
                <w:color w:val="000000" w:themeColor="text1"/>
                <w:sz w:val="24"/>
              </w:rPr>
            </w:pPr>
          </w:p>
          <w:p w14:paraId="15A9D66A" w14:textId="77777777" w:rsidR="0050476E" w:rsidRDefault="0050476E" w:rsidP="00966B91">
            <w:pPr>
              <w:rPr>
                <w:rFonts w:ascii="Arial" w:hAnsi="Arial" w:cs="Arial"/>
                <w:color w:val="000000" w:themeColor="text1"/>
                <w:sz w:val="24"/>
              </w:rPr>
            </w:pPr>
          </w:p>
          <w:p w14:paraId="2F9368AA" w14:textId="77777777" w:rsidR="0050476E" w:rsidRDefault="0050476E" w:rsidP="00966B91">
            <w:pPr>
              <w:rPr>
                <w:rFonts w:ascii="Arial" w:hAnsi="Arial" w:cs="Arial"/>
                <w:color w:val="000000" w:themeColor="text1"/>
                <w:sz w:val="24"/>
              </w:rPr>
            </w:pPr>
          </w:p>
          <w:p w14:paraId="45231886" w14:textId="77777777" w:rsidR="0050476E" w:rsidRDefault="0050476E" w:rsidP="00966B91">
            <w:pPr>
              <w:rPr>
                <w:rFonts w:ascii="Arial" w:hAnsi="Arial" w:cs="Arial"/>
                <w:color w:val="000000" w:themeColor="text1"/>
                <w:sz w:val="24"/>
              </w:rPr>
            </w:pPr>
          </w:p>
          <w:p w14:paraId="6E70B38E" w14:textId="77777777" w:rsidR="0050476E" w:rsidRDefault="0050476E" w:rsidP="00966B91">
            <w:pPr>
              <w:rPr>
                <w:rFonts w:ascii="Arial" w:hAnsi="Arial" w:cs="Arial"/>
                <w:color w:val="000000" w:themeColor="text1"/>
                <w:sz w:val="24"/>
              </w:rPr>
            </w:pPr>
          </w:p>
          <w:p w14:paraId="74A5377C" w14:textId="77777777" w:rsidR="0050476E" w:rsidRDefault="0050476E" w:rsidP="00966B91">
            <w:pPr>
              <w:rPr>
                <w:rFonts w:ascii="Arial" w:hAnsi="Arial" w:cs="Arial"/>
                <w:color w:val="000000" w:themeColor="text1"/>
                <w:sz w:val="24"/>
              </w:rPr>
            </w:pPr>
          </w:p>
          <w:p w14:paraId="014E7547" w14:textId="77777777" w:rsidR="0050476E" w:rsidRDefault="0050476E" w:rsidP="00966B91">
            <w:pPr>
              <w:rPr>
                <w:rFonts w:ascii="Arial" w:hAnsi="Arial" w:cs="Arial"/>
                <w:color w:val="000000" w:themeColor="text1"/>
                <w:sz w:val="24"/>
              </w:rPr>
            </w:pPr>
          </w:p>
          <w:p w14:paraId="39F5E78E" w14:textId="77777777" w:rsidR="0050476E" w:rsidRDefault="0050476E" w:rsidP="00966B91">
            <w:pPr>
              <w:rPr>
                <w:rFonts w:ascii="Arial" w:hAnsi="Arial" w:cs="Arial"/>
                <w:color w:val="000000" w:themeColor="text1"/>
                <w:sz w:val="24"/>
              </w:rPr>
            </w:pPr>
          </w:p>
          <w:p w14:paraId="29C1065C" w14:textId="77777777" w:rsidR="0050476E" w:rsidRDefault="0050476E" w:rsidP="00966B91">
            <w:pPr>
              <w:rPr>
                <w:rFonts w:ascii="Arial" w:hAnsi="Arial" w:cs="Arial"/>
                <w:color w:val="000000" w:themeColor="text1"/>
                <w:sz w:val="24"/>
              </w:rPr>
            </w:pPr>
          </w:p>
          <w:p w14:paraId="6D1DB935" w14:textId="77777777" w:rsidR="0050476E" w:rsidRDefault="0050476E" w:rsidP="00966B91">
            <w:pPr>
              <w:rPr>
                <w:rFonts w:ascii="Arial" w:hAnsi="Arial" w:cs="Arial"/>
                <w:color w:val="000000" w:themeColor="text1"/>
                <w:sz w:val="24"/>
              </w:rPr>
            </w:pPr>
          </w:p>
          <w:p w14:paraId="28571287" w14:textId="77777777" w:rsidR="0050476E" w:rsidRDefault="0050476E" w:rsidP="00966B91">
            <w:pPr>
              <w:rPr>
                <w:rFonts w:ascii="Arial" w:hAnsi="Arial" w:cs="Arial"/>
                <w:color w:val="000000" w:themeColor="text1"/>
                <w:sz w:val="24"/>
              </w:rPr>
            </w:pPr>
          </w:p>
          <w:p w14:paraId="2F6E8AA7" w14:textId="77777777" w:rsidR="0050476E" w:rsidRDefault="0050476E" w:rsidP="00966B91">
            <w:pPr>
              <w:rPr>
                <w:rFonts w:ascii="Arial" w:hAnsi="Arial" w:cs="Arial"/>
                <w:color w:val="000000" w:themeColor="text1"/>
                <w:sz w:val="24"/>
              </w:rPr>
            </w:pPr>
          </w:p>
          <w:p w14:paraId="3EC9F8B1" w14:textId="77777777" w:rsidR="00235086" w:rsidRDefault="00235086" w:rsidP="00966B91">
            <w:pPr>
              <w:rPr>
                <w:rFonts w:ascii="Arial" w:hAnsi="Arial" w:cs="Arial"/>
                <w:color w:val="000000" w:themeColor="text1"/>
                <w:sz w:val="24"/>
              </w:rPr>
            </w:pPr>
          </w:p>
          <w:p w14:paraId="655677D7" w14:textId="77777777" w:rsidR="00235086" w:rsidRDefault="00235086" w:rsidP="00966B91">
            <w:pPr>
              <w:rPr>
                <w:rFonts w:ascii="Arial" w:hAnsi="Arial" w:cs="Arial"/>
                <w:color w:val="000000" w:themeColor="text1"/>
                <w:sz w:val="24"/>
              </w:rPr>
            </w:pPr>
          </w:p>
          <w:p w14:paraId="41404F44" w14:textId="77777777" w:rsidR="00235086" w:rsidRDefault="00235086" w:rsidP="00966B91">
            <w:pPr>
              <w:rPr>
                <w:rFonts w:ascii="Arial" w:hAnsi="Arial" w:cs="Arial"/>
                <w:color w:val="000000" w:themeColor="text1"/>
                <w:sz w:val="24"/>
              </w:rPr>
            </w:pPr>
          </w:p>
          <w:p w14:paraId="5B2DCD93" w14:textId="77777777" w:rsidR="00235086" w:rsidRDefault="00235086" w:rsidP="00966B91">
            <w:pPr>
              <w:rPr>
                <w:rFonts w:ascii="Arial" w:hAnsi="Arial" w:cs="Arial"/>
                <w:color w:val="000000" w:themeColor="text1"/>
                <w:sz w:val="24"/>
              </w:rPr>
            </w:pPr>
          </w:p>
          <w:p w14:paraId="0734737F" w14:textId="77777777" w:rsidR="00235086" w:rsidRDefault="00235086" w:rsidP="00966B91">
            <w:pPr>
              <w:rPr>
                <w:rFonts w:ascii="Arial" w:hAnsi="Arial" w:cs="Arial"/>
                <w:color w:val="000000" w:themeColor="text1"/>
                <w:sz w:val="24"/>
              </w:rPr>
            </w:pPr>
          </w:p>
          <w:p w14:paraId="023F829E" w14:textId="77777777" w:rsidR="00235086" w:rsidRDefault="00235086" w:rsidP="00966B91">
            <w:pPr>
              <w:rPr>
                <w:rFonts w:ascii="Arial" w:hAnsi="Arial" w:cs="Arial"/>
                <w:color w:val="000000" w:themeColor="text1"/>
                <w:sz w:val="24"/>
              </w:rPr>
            </w:pPr>
          </w:p>
          <w:p w14:paraId="598292B5" w14:textId="77777777" w:rsidR="00235086" w:rsidRDefault="00235086" w:rsidP="00966B91">
            <w:pPr>
              <w:rPr>
                <w:rFonts w:ascii="Arial" w:hAnsi="Arial" w:cs="Arial"/>
                <w:color w:val="000000" w:themeColor="text1"/>
                <w:sz w:val="24"/>
              </w:rPr>
            </w:pPr>
          </w:p>
          <w:p w14:paraId="01430326" w14:textId="77777777" w:rsidR="00235086" w:rsidRDefault="00235086" w:rsidP="00966B91">
            <w:pPr>
              <w:rPr>
                <w:rFonts w:ascii="Arial" w:hAnsi="Arial" w:cs="Arial"/>
                <w:color w:val="000000" w:themeColor="text1"/>
                <w:sz w:val="24"/>
              </w:rPr>
            </w:pPr>
          </w:p>
          <w:p w14:paraId="02DC87AC" w14:textId="77777777" w:rsidR="00235086" w:rsidRDefault="00235086" w:rsidP="00966B91">
            <w:pPr>
              <w:rPr>
                <w:rFonts w:ascii="Arial" w:hAnsi="Arial" w:cs="Arial"/>
                <w:color w:val="000000" w:themeColor="text1"/>
                <w:sz w:val="24"/>
              </w:rPr>
            </w:pPr>
          </w:p>
          <w:p w14:paraId="614D942C" w14:textId="77777777" w:rsidR="00235086" w:rsidRDefault="00235086" w:rsidP="00966B91">
            <w:pPr>
              <w:rPr>
                <w:rFonts w:ascii="Arial" w:hAnsi="Arial" w:cs="Arial"/>
                <w:color w:val="000000" w:themeColor="text1"/>
                <w:sz w:val="24"/>
              </w:rPr>
            </w:pPr>
          </w:p>
          <w:p w14:paraId="783A3448" w14:textId="77777777" w:rsidR="00235086" w:rsidRDefault="00235086" w:rsidP="00966B91">
            <w:pPr>
              <w:rPr>
                <w:rFonts w:ascii="Arial" w:hAnsi="Arial" w:cs="Arial"/>
                <w:color w:val="000000" w:themeColor="text1"/>
                <w:sz w:val="24"/>
              </w:rPr>
            </w:pPr>
          </w:p>
          <w:p w14:paraId="6BF4AD02" w14:textId="77777777" w:rsidR="00235086" w:rsidRDefault="00235086" w:rsidP="00966B91">
            <w:pPr>
              <w:rPr>
                <w:rFonts w:ascii="Arial" w:hAnsi="Arial" w:cs="Arial"/>
                <w:color w:val="000000" w:themeColor="text1"/>
                <w:sz w:val="24"/>
              </w:rPr>
            </w:pPr>
          </w:p>
          <w:p w14:paraId="249E1380" w14:textId="77777777" w:rsidR="00235086" w:rsidRDefault="00235086" w:rsidP="00966B91">
            <w:pPr>
              <w:rPr>
                <w:rFonts w:ascii="Arial" w:hAnsi="Arial" w:cs="Arial"/>
                <w:color w:val="000000" w:themeColor="text1"/>
                <w:sz w:val="24"/>
              </w:rPr>
            </w:pPr>
          </w:p>
          <w:p w14:paraId="5F5ECD05" w14:textId="77777777" w:rsidR="00235086" w:rsidRDefault="00235086" w:rsidP="00966B91">
            <w:pPr>
              <w:rPr>
                <w:rFonts w:ascii="Arial" w:hAnsi="Arial" w:cs="Arial"/>
                <w:color w:val="000000" w:themeColor="text1"/>
                <w:sz w:val="24"/>
              </w:rPr>
            </w:pPr>
          </w:p>
          <w:p w14:paraId="52EC2982" w14:textId="77777777" w:rsidR="00235086" w:rsidRDefault="00235086" w:rsidP="00966B91">
            <w:pPr>
              <w:rPr>
                <w:rFonts w:ascii="Arial" w:hAnsi="Arial" w:cs="Arial"/>
                <w:color w:val="000000" w:themeColor="text1"/>
                <w:sz w:val="24"/>
              </w:rPr>
            </w:pPr>
          </w:p>
          <w:p w14:paraId="49014142" w14:textId="77777777" w:rsidR="00235086" w:rsidRDefault="00235086" w:rsidP="00966B91">
            <w:pPr>
              <w:rPr>
                <w:rFonts w:ascii="Arial" w:hAnsi="Arial" w:cs="Arial"/>
                <w:color w:val="000000" w:themeColor="text1"/>
                <w:sz w:val="24"/>
              </w:rPr>
            </w:pPr>
          </w:p>
          <w:p w14:paraId="5031636F" w14:textId="77777777" w:rsidR="00235086" w:rsidRDefault="00235086" w:rsidP="00966B91">
            <w:pPr>
              <w:rPr>
                <w:rFonts w:ascii="Arial" w:hAnsi="Arial" w:cs="Arial"/>
                <w:color w:val="000000" w:themeColor="text1"/>
                <w:sz w:val="24"/>
              </w:rPr>
            </w:pPr>
          </w:p>
          <w:p w14:paraId="11C066BA" w14:textId="77777777" w:rsidR="0060300B" w:rsidRDefault="00235086" w:rsidP="00966B91">
            <w:pPr>
              <w:rPr>
                <w:rFonts w:ascii="Arial" w:hAnsi="Arial" w:cs="Arial"/>
                <w:color w:val="000000" w:themeColor="text1"/>
                <w:sz w:val="24"/>
              </w:rPr>
            </w:pPr>
            <w:r>
              <w:rPr>
                <w:rFonts w:ascii="Arial" w:hAnsi="Arial" w:cs="Arial"/>
                <w:color w:val="000000" w:themeColor="text1"/>
                <w:sz w:val="24"/>
              </w:rPr>
              <w:t>G</w:t>
            </w:r>
            <w:r w:rsidR="0060300B">
              <w:rPr>
                <w:rFonts w:ascii="Arial" w:hAnsi="Arial" w:cs="Arial"/>
                <w:color w:val="000000" w:themeColor="text1"/>
                <w:sz w:val="24"/>
              </w:rPr>
              <w:t>W</w:t>
            </w:r>
          </w:p>
        </w:tc>
      </w:tr>
      <w:tr w:rsidR="00966B91" w14:paraId="1F56086C" w14:textId="77777777" w:rsidTr="00D1159C">
        <w:trPr>
          <w:trHeight w:val="824"/>
        </w:trPr>
        <w:tc>
          <w:tcPr>
            <w:tcW w:w="535" w:type="dxa"/>
            <w:tcBorders>
              <w:right w:val="single" w:sz="4" w:space="0" w:color="D9D9D9" w:themeColor="background1" w:themeShade="D9"/>
            </w:tcBorders>
            <w:vAlign w:val="center"/>
          </w:tcPr>
          <w:p w14:paraId="17A25101" w14:textId="77777777" w:rsidR="00966B91" w:rsidRDefault="0060300B" w:rsidP="00966B91">
            <w:pPr>
              <w:jc w:val="center"/>
              <w:rPr>
                <w:rFonts w:ascii="Arial" w:hAnsi="Arial" w:cs="Arial"/>
                <w:color w:val="000000" w:themeColor="text1"/>
                <w:sz w:val="24"/>
              </w:rPr>
            </w:pPr>
            <w:r>
              <w:rPr>
                <w:rFonts w:ascii="Arial" w:hAnsi="Arial" w:cs="Arial"/>
                <w:color w:val="000000" w:themeColor="text1"/>
                <w:sz w:val="24"/>
              </w:rPr>
              <w:lastRenderedPageBreak/>
              <w:t>3</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0A49C3" w14:textId="77777777" w:rsidR="001E5731" w:rsidRPr="00D1490D" w:rsidRDefault="00D1490D" w:rsidP="00D1490D">
            <w:pPr>
              <w:spacing w:after="120"/>
              <w:rPr>
                <w:rFonts w:ascii="Arial" w:hAnsi="Arial" w:cs="Arial"/>
                <w:color w:val="000000" w:themeColor="text1"/>
                <w:sz w:val="24"/>
              </w:rPr>
            </w:pPr>
            <w:r w:rsidRPr="00235086">
              <w:rPr>
                <w:rFonts w:ascii="Arial" w:hAnsi="Arial" w:cs="Arial"/>
                <w:color w:val="000000" w:themeColor="text1"/>
                <w:sz w:val="24"/>
                <w:u w:val="single"/>
              </w:rPr>
              <w:t>Update on actions from previous meeting</w:t>
            </w:r>
            <w:r w:rsidRPr="00D1490D">
              <w:rPr>
                <w:rFonts w:ascii="Arial" w:hAnsi="Arial" w:cs="Arial"/>
                <w:color w:val="000000" w:themeColor="text1"/>
                <w:sz w:val="24"/>
              </w:rPr>
              <w:t xml:space="preserve"> – see tracker.</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BC92BC" w14:textId="77777777" w:rsidR="00966B91" w:rsidRPr="00966B91" w:rsidRDefault="00D1490D" w:rsidP="00966B91">
            <w:pPr>
              <w:rPr>
                <w:rFonts w:ascii="Arial" w:hAnsi="Arial" w:cs="Arial"/>
                <w:color w:val="000000" w:themeColor="text1"/>
                <w:sz w:val="24"/>
              </w:rPr>
            </w:pPr>
            <w:r>
              <w:rPr>
                <w:rFonts w:ascii="Arial" w:hAnsi="Arial" w:cs="Arial"/>
                <w:color w:val="000000" w:themeColor="text1"/>
                <w:sz w:val="24"/>
              </w:rPr>
              <w:t>All</w:t>
            </w:r>
          </w:p>
        </w:tc>
      </w:tr>
      <w:tr w:rsidR="00D1490D" w14:paraId="58F3112E" w14:textId="77777777" w:rsidTr="00D1159C">
        <w:trPr>
          <w:trHeight w:val="828"/>
        </w:trPr>
        <w:tc>
          <w:tcPr>
            <w:tcW w:w="535" w:type="dxa"/>
            <w:tcBorders>
              <w:right w:val="single" w:sz="4" w:space="0" w:color="D9D9D9" w:themeColor="background1" w:themeShade="D9"/>
            </w:tcBorders>
            <w:vAlign w:val="center"/>
          </w:tcPr>
          <w:p w14:paraId="428DCDB5" w14:textId="77777777" w:rsidR="00D1490D" w:rsidRDefault="0060300B" w:rsidP="00D90368">
            <w:pPr>
              <w:jc w:val="center"/>
              <w:rPr>
                <w:rFonts w:ascii="Arial" w:hAnsi="Arial" w:cs="Arial"/>
                <w:color w:val="000000" w:themeColor="text1"/>
                <w:sz w:val="24"/>
              </w:rPr>
            </w:pPr>
            <w:r>
              <w:rPr>
                <w:rFonts w:ascii="Arial" w:hAnsi="Arial" w:cs="Arial"/>
                <w:color w:val="000000" w:themeColor="text1"/>
                <w:sz w:val="24"/>
              </w:rPr>
              <w:t>4</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19749D" w14:textId="77777777" w:rsidR="00D1490D" w:rsidRPr="00235086" w:rsidRDefault="00D1490D" w:rsidP="00D90368">
            <w:pPr>
              <w:rPr>
                <w:rFonts w:ascii="Arial" w:hAnsi="Arial" w:cs="Arial"/>
                <w:color w:val="000000" w:themeColor="text1"/>
                <w:sz w:val="24"/>
                <w:u w:val="single"/>
              </w:rPr>
            </w:pPr>
            <w:r w:rsidRPr="00235086">
              <w:rPr>
                <w:rFonts w:ascii="Arial" w:hAnsi="Arial" w:cs="Arial"/>
                <w:color w:val="000000" w:themeColor="text1"/>
                <w:sz w:val="24"/>
                <w:u w:val="single"/>
              </w:rPr>
              <w:t>Update on Guidance (if received) feasibility funding spend plan and approval process.</w:t>
            </w:r>
          </w:p>
          <w:p w14:paraId="4C9B9F66" w14:textId="77777777" w:rsidR="00D1159C" w:rsidRDefault="00D1159C" w:rsidP="00D90368">
            <w:pPr>
              <w:rPr>
                <w:rFonts w:ascii="Arial" w:hAnsi="Arial" w:cs="Arial"/>
                <w:color w:val="000000" w:themeColor="text1"/>
                <w:sz w:val="24"/>
              </w:rPr>
            </w:pPr>
          </w:p>
          <w:p w14:paraId="093EE945" w14:textId="77777777" w:rsidR="00D1159C" w:rsidRDefault="00D1159C" w:rsidP="00D90368">
            <w:pPr>
              <w:rPr>
                <w:rFonts w:ascii="Arial" w:hAnsi="Arial" w:cs="Arial"/>
                <w:color w:val="000000" w:themeColor="text1"/>
                <w:sz w:val="24"/>
              </w:rPr>
            </w:pPr>
            <w:r>
              <w:rPr>
                <w:rFonts w:ascii="Arial" w:hAnsi="Arial" w:cs="Arial"/>
                <w:color w:val="000000" w:themeColor="text1"/>
                <w:sz w:val="24"/>
              </w:rPr>
              <w:t>HM updated board on meeting with Ian Smith, government link officer. Key points to note:-</w:t>
            </w:r>
          </w:p>
          <w:p w14:paraId="4D87AE0B" w14:textId="77777777" w:rsidR="00D1159C" w:rsidRDefault="00D1159C" w:rsidP="00D1159C">
            <w:pPr>
              <w:pStyle w:val="ListParagraph"/>
              <w:numPr>
                <w:ilvl w:val="0"/>
                <w:numId w:val="6"/>
              </w:numPr>
              <w:rPr>
                <w:rFonts w:ascii="Arial" w:hAnsi="Arial" w:cs="Arial"/>
                <w:color w:val="000000" w:themeColor="text1"/>
                <w:sz w:val="24"/>
              </w:rPr>
            </w:pPr>
            <w:r>
              <w:rPr>
                <w:rFonts w:ascii="Arial" w:hAnsi="Arial" w:cs="Arial"/>
                <w:color w:val="000000" w:themeColor="text1"/>
                <w:sz w:val="24"/>
              </w:rPr>
              <w:t>Guidance expected late April but may be delayed. Reasonable to work on assumption t</w:t>
            </w:r>
            <w:r w:rsidR="00E6361C">
              <w:rPr>
                <w:rFonts w:ascii="Arial" w:hAnsi="Arial" w:cs="Arial"/>
                <w:color w:val="000000" w:themeColor="text1"/>
                <w:sz w:val="24"/>
              </w:rPr>
              <w:t>hat similar to that for Future H</w:t>
            </w:r>
            <w:r>
              <w:rPr>
                <w:rFonts w:ascii="Arial" w:hAnsi="Arial" w:cs="Arial"/>
                <w:color w:val="000000" w:themeColor="text1"/>
                <w:sz w:val="24"/>
              </w:rPr>
              <w:t>igh Streets Fund.</w:t>
            </w:r>
            <w:r w:rsidR="00E6361C">
              <w:rPr>
                <w:rFonts w:ascii="Arial" w:hAnsi="Arial" w:cs="Arial"/>
                <w:color w:val="000000" w:themeColor="text1"/>
                <w:sz w:val="24"/>
              </w:rPr>
              <w:t xml:space="preserve">  Once out we need to respond fast on how likely to progress plans. Capital rather than revenue, strong focus on Green Growth, need to </w:t>
            </w:r>
            <w:r w:rsidR="00E6361C" w:rsidRPr="007E2890">
              <w:rPr>
                <w:rFonts w:ascii="Arial" w:hAnsi="Arial" w:cs="Arial"/>
                <w:sz w:val="24"/>
              </w:rPr>
              <w:t>s</w:t>
            </w:r>
            <w:r w:rsidR="0069509A" w:rsidRPr="007E2890">
              <w:rPr>
                <w:rFonts w:ascii="Arial" w:hAnsi="Arial" w:cs="Arial"/>
                <w:sz w:val="24"/>
              </w:rPr>
              <w:t>h</w:t>
            </w:r>
            <w:r w:rsidR="00E6361C" w:rsidRPr="007E2890">
              <w:rPr>
                <w:rFonts w:ascii="Arial" w:hAnsi="Arial" w:cs="Arial"/>
                <w:sz w:val="24"/>
              </w:rPr>
              <w:t xml:space="preserve">ow </w:t>
            </w:r>
            <w:r w:rsidR="00E6361C">
              <w:rPr>
                <w:rFonts w:ascii="Arial" w:hAnsi="Arial" w:cs="Arial"/>
                <w:color w:val="000000" w:themeColor="text1"/>
                <w:sz w:val="24"/>
              </w:rPr>
              <w:t xml:space="preserve">it complements other strategies, demonstrates wider area benefits (skills a good fit for this), </w:t>
            </w:r>
            <w:r w:rsidR="00310602">
              <w:rPr>
                <w:rFonts w:ascii="Arial" w:hAnsi="Arial" w:cs="Arial"/>
                <w:color w:val="000000" w:themeColor="text1"/>
                <w:sz w:val="24"/>
              </w:rPr>
              <w:t xml:space="preserve">and </w:t>
            </w:r>
            <w:r w:rsidR="00E6361C">
              <w:rPr>
                <w:rFonts w:ascii="Arial" w:hAnsi="Arial" w:cs="Arial"/>
                <w:color w:val="000000" w:themeColor="text1"/>
                <w:sz w:val="24"/>
              </w:rPr>
              <w:t>demonstrate community engagement</w:t>
            </w:r>
            <w:r w:rsidR="00310602">
              <w:rPr>
                <w:rFonts w:ascii="Arial" w:hAnsi="Arial" w:cs="Arial"/>
                <w:color w:val="000000" w:themeColor="text1"/>
                <w:sz w:val="24"/>
              </w:rPr>
              <w:t>.</w:t>
            </w:r>
          </w:p>
          <w:p w14:paraId="692CBBC1" w14:textId="77777777" w:rsidR="00D1159C" w:rsidRDefault="00D1159C" w:rsidP="00D1159C">
            <w:pPr>
              <w:pStyle w:val="ListParagraph"/>
              <w:numPr>
                <w:ilvl w:val="0"/>
                <w:numId w:val="6"/>
              </w:numPr>
              <w:rPr>
                <w:rFonts w:ascii="Arial" w:hAnsi="Arial" w:cs="Arial"/>
                <w:color w:val="000000" w:themeColor="text1"/>
                <w:sz w:val="24"/>
              </w:rPr>
            </w:pPr>
            <w:r>
              <w:rPr>
                <w:rFonts w:ascii="Arial" w:hAnsi="Arial" w:cs="Arial"/>
                <w:color w:val="000000" w:themeColor="text1"/>
                <w:sz w:val="24"/>
              </w:rPr>
              <w:t>There will be three tra</w:t>
            </w:r>
            <w:r w:rsidR="00310602">
              <w:rPr>
                <w:rFonts w:ascii="Arial" w:hAnsi="Arial" w:cs="Arial"/>
                <w:color w:val="000000" w:themeColor="text1"/>
                <w:sz w:val="24"/>
              </w:rPr>
              <w:t>n</w:t>
            </w:r>
            <w:r>
              <w:rPr>
                <w:rFonts w:ascii="Arial" w:hAnsi="Arial" w:cs="Arial"/>
                <w:color w:val="000000" w:themeColor="text1"/>
                <w:sz w:val="24"/>
              </w:rPr>
              <w:t>ches of submission, which currently are May, autumn and December. Need to confirm which</w:t>
            </w:r>
            <w:r w:rsidR="0069509A">
              <w:rPr>
                <w:rFonts w:ascii="Arial" w:hAnsi="Arial" w:cs="Arial"/>
                <w:color w:val="000000" w:themeColor="text1"/>
                <w:sz w:val="24"/>
              </w:rPr>
              <w:t xml:space="preserve"> tranche we wish to submit in. </w:t>
            </w:r>
            <w:r w:rsidR="0069509A" w:rsidRPr="007E2890">
              <w:rPr>
                <w:rFonts w:ascii="Arial" w:hAnsi="Arial" w:cs="Arial"/>
                <w:sz w:val="24"/>
              </w:rPr>
              <w:t>T</w:t>
            </w:r>
            <w:r w:rsidRPr="007E2890">
              <w:rPr>
                <w:rFonts w:ascii="Arial" w:hAnsi="Arial" w:cs="Arial"/>
                <w:sz w:val="24"/>
              </w:rPr>
              <w:t>he</w:t>
            </w:r>
            <w:r>
              <w:rPr>
                <w:rFonts w:ascii="Arial" w:hAnsi="Arial" w:cs="Arial"/>
                <w:color w:val="000000" w:themeColor="text1"/>
                <w:sz w:val="24"/>
              </w:rPr>
              <w:t>re is no advantage to being in first wave and no disadvantage of being in last wave. Each bid assessed on merits for funding of up to £</w:t>
            </w:r>
            <w:proofErr w:type="spellStart"/>
            <w:r>
              <w:rPr>
                <w:rFonts w:ascii="Arial" w:hAnsi="Arial" w:cs="Arial"/>
                <w:color w:val="000000" w:themeColor="text1"/>
                <w:sz w:val="24"/>
              </w:rPr>
              <w:t>25m</w:t>
            </w:r>
            <w:proofErr w:type="spellEnd"/>
            <w:r>
              <w:rPr>
                <w:rFonts w:ascii="Arial" w:hAnsi="Arial" w:cs="Arial"/>
                <w:color w:val="000000" w:themeColor="text1"/>
                <w:sz w:val="24"/>
              </w:rPr>
              <w:t>.</w:t>
            </w:r>
          </w:p>
          <w:p w14:paraId="742BBA32" w14:textId="77777777" w:rsidR="00D1159C" w:rsidRDefault="00E6361C" w:rsidP="00E6361C">
            <w:pPr>
              <w:pStyle w:val="ListParagraph"/>
              <w:numPr>
                <w:ilvl w:val="0"/>
                <w:numId w:val="6"/>
              </w:numPr>
              <w:rPr>
                <w:rFonts w:ascii="Arial" w:hAnsi="Arial" w:cs="Arial"/>
                <w:color w:val="000000" w:themeColor="text1"/>
                <w:sz w:val="24"/>
              </w:rPr>
            </w:pPr>
            <w:r>
              <w:rPr>
                <w:rFonts w:ascii="Arial" w:hAnsi="Arial" w:cs="Arial"/>
                <w:color w:val="000000" w:themeColor="text1"/>
                <w:sz w:val="24"/>
              </w:rPr>
              <w:t>No minimum match required but b</w:t>
            </w:r>
            <w:r w:rsidR="00D1159C">
              <w:rPr>
                <w:rFonts w:ascii="Arial" w:hAnsi="Arial" w:cs="Arial"/>
                <w:color w:val="000000" w:themeColor="text1"/>
                <w:sz w:val="24"/>
              </w:rPr>
              <w:t>ids need to demonstrate good leverage.</w:t>
            </w:r>
          </w:p>
          <w:p w14:paraId="4C92FD42" w14:textId="77777777" w:rsidR="00310602" w:rsidRDefault="00310602" w:rsidP="00E6361C">
            <w:pPr>
              <w:pStyle w:val="ListParagraph"/>
              <w:numPr>
                <w:ilvl w:val="0"/>
                <w:numId w:val="6"/>
              </w:numPr>
              <w:rPr>
                <w:rFonts w:ascii="Arial" w:hAnsi="Arial" w:cs="Arial"/>
                <w:color w:val="000000" w:themeColor="text1"/>
                <w:sz w:val="24"/>
              </w:rPr>
            </w:pPr>
            <w:r>
              <w:rPr>
                <w:rFonts w:ascii="Arial" w:hAnsi="Arial" w:cs="Arial"/>
                <w:color w:val="000000" w:themeColor="text1"/>
                <w:sz w:val="24"/>
              </w:rPr>
              <w:t>Not yet settled how projects will be assessed. Need to show good project assurance processes.</w:t>
            </w:r>
          </w:p>
          <w:p w14:paraId="3E0AB8CC" w14:textId="77777777" w:rsidR="00310602" w:rsidRDefault="00310602" w:rsidP="00E6361C">
            <w:pPr>
              <w:pStyle w:val="ListParagraph"/>
              <w:numPr>
                <w:ilvl w:val="0"/>
                <w:numId w:val="6"/>
              </w:numPr>
              <w:rPr>
                <w:rFonts w:ascii="Arial" w:hAnsi="Arial" w:cs="Arial"/>
                <w:color w:val="000000" w:themeColor="text1"/>
                <w:sz w:val="24"/>
              </w:rPr>
            </w:pPr>
            <w:r>
              <w:rPr>
                <w:rFonts w:ascii="Arial" w:hAnsi="Arial" w:cs="Arial"/>
                <w:color w:val="000000" w:themeColor="text1"/>
                <w:sz w:val="24"/>
              </w:rPr>
              <w:t>Bids will be robustly monitored quarterly and understand dead stop date for spend is 2024.</w:t>
            </w:r>
          </w:p>
          <w:p w14:paraId="3C60528F" w14:textId="77777777" w:rsidR="00310602" w:rsidRDefault="00310602" w:rsidP="00E6361C">
            <w:pPr>
              <w:pStyle w:val="ListParagraph"/>
              <w:numPr>
                <w:ilvl w:val="0"/>
                <w:numId w:val="6"/>
              </w:numPr>
              <w:rPr>
                <w:rFonts w:ascii="Arial" w:hAnsi="Arial" w:cs="Arial"/>
                <w:color w:val="000000" w:themeColor="text1"/>
                <w:sz w:val="24"/>
              </w:rPr>
            </w:pPr>
            <w:r>
              <w:rPr>
                <w:rFonts w:ascii="Arial" w:hAnsi="Arial" w:cs="Arial"/>
                <w:color w:val="000000" w:themeColor="text1"/>
                <w:sz w:val="24"/>
              </w:rPr>
              <w:lastRenderedPageBreak/>
              <w:t>Detailed project plans and business cases required within 12 months of bid being submitted.</w:t>
            </w:r>
          </w:p>
          <w:p w14:paraId="564C19BB" w14:textId="77777777" w:rsidR="00D3723B" w:rsidRDefault="00D3723B" w:rsidP="00D3723B">
            <w:pPr>
              <w:rPr>
                <w:rFonts w:ascii="Arial" w:hAnsi="Arial" w:cs="Arial"/>
                <w:color w:val="000000" w:themeColor="text1"/>
                <w:sz w:val="24"/>
              </w:rPr>
            </w:pPr>
          </w:p>
          <w:p w14:paraId="4083F659" w14:textId="77777777" w:rsidR="00D3723B" w:rsidRDefault="007E2890" w:rsidP="00D3723B">
            <w:pPr>
              <w:rPr>
                <w:rFonts w:ascii="Arial" w:hAnsi="Arial" w:cs="Arial"/>
                <w:color w:val="000000" w:themeColor="text1"/>
                <w:sz w:val="24"/>
              </w:rPr>
            </w:pPr>
            <w:r>
              <w:rPr>
                <w:rFonts w:ascii="Arial" w:hAnsi="Arial" w:cs="Arial"/>
                <w:color w:val="000000" w:themeColor="text1"/>
                <w:sz w:val="24"/>
              </w:rPr>
              <w:t>Update on spend plan</w:t>
            </w:r>
            <w:r w:rsidR="0050476E">
              <w:rPr>
                <w:rFonts w:ascii="Arial" w:hAnsi="Arial" w:cs="Arial"/>
                <w:color w:val="000000" w:themeColor="text1"/>
                <w:sz w:val="24"/>
              </w:rPr>
              <w:t xml:space="preserve"> – draft spend plan based on the survey and evidence </w:t>
            </w:r>
            <w:r>
              <w:rPr>
                <w:rFonts w:ascii="Arial" w:hAnsi="Arial" w:cs="Arial"/>
                <w:color w:val="000000" w:themeColor="text1"/>
                <w:sz w:val="24"/>
              </w:rPr>
              <w:t>work</w:t>
            </w:r>
            <w:r w:rsidR="0050476E">
              <w:rPr>
                <w:rFonts w:ascii="Arial" w:hAnsi="Arial" w:cs="Arial"/>
                <w:color w:val="000000" w:themeColor="text1"/>
                <w:sz w:val="24"/>
              </w:rPr>
              <w:t xml:space="preserve"> </w:t>
            </w:r>
            <w:r w:rsidR="0069509A">
              <w:rPr>
                <w:rFonts w:ascii="Arial" w:hAnsi="Arial" w:cs="Arial"/>
                <w:color w:val="000000" w:themeColor="text1"/>
                <w:sz w:val="24"/>
              </w:rPr>
              <w:t xml:space="preserve">required to not only be </w:t>
            </w:r>
            <w:r w:rsidR="0069509A" w:rsidRPr="007E2890">
              <w:rPr>
                <w:rFonts w:ascii="Arial" w:hAnsi="Arial" w:cs="Arial"/>
                <w:sz w:val="24"/>
              </w:rPr>
              <w:t>successf</w:t>
            </w:r>
            <w:r w:rsidR="0050476E" w:rsidRPr="007E2890">
              <w:rPr>
                <w:rFonts w:ascii="Arial" w:hAnsi="Arial" w:cs="Arial"/>
                <w:sz w:val="24"/>
              </w:rPr>
              <w:t xml:space="preserve">ul </w:t>
            </w:r>
            <w:r w:rsidR="0050476E">
              <w:rPr>
                <w:rFonts w:ascii="Arial" w:hAnsi="Arial" w:cs="Arial"/>
                <w:color w:val="000000" w:themeColor="text1"/>
                <w:sz w:val="24"/>
              </w:rPr>
              <w:t>in bid but to secure an HEI partner prior to submission were outlined. Some work on the finer detail but broadly in agreement and within the feasibility fund budget plus some contingency.</w:t>
            </w:r>
          </w:p>
          <w:p w14:paraId="218E7EE3" w14:textId="77777777" w:rsidR="0050476E" w:rsidRDefault="0050476E" w:rsidP="00D3723B">
            <w:pPr>
              <w:rPr>
                <w:rFonts w:ascii="Arial" w:hAnsi="Arial" w:cs="Arial"/>
                <w:color w:val="000000" w:themeColor="text1"/>
                <w:sz w:val="24"/>
              </w:rPr>
            </w:pPr>
          </w:p>
          <w:p w14:paraId="72A69A09" w14:textId="77777777" w:rsidR="0050476E" w:rsidRPr="0050476E" w:rsidRDefault="0050476E" w:rsidP="00D3723B">
            <w:pPr>
              <w:rPr>
                <w:rFonts w:ascii="Arial" w:hAnsi="Arial" w:cs="Arial"/>
                <w:b/>
                <w:color w:val="000000" w:themeColor="text1"/>
                <w:sz w:val="24"/>
              </w:rPr>
            </w:pPr>
            <w:r w:rsidRPr="0050476E">
              <w:rPr>
                <w:rFonts w:ascii="Arial" w:hAnsi="Arial" w:cs="Arial"/>
                <w:b/>
                <w:color w:val="000000" w:themeColor="text1"/>
                <w:sz w:val="24"/>
              </w:rPr>
              <w:t>AGREED: DMBC to progress discussions and decision sheet process</w:t>
            </w:r>
          </w:p>
          <w:p w14:paraId="7C7047B9" w14:textId="77777777" w:rsidR="00D3723B" w:rsidRDefault="00D3723B" w:rsidP="00D3723B">
            <w:pPr>
              <w:rPr>
                <w:rFonts w:ascii="Arial" w:hAnsi="Arial" w:cs="Arial"/>
                <w:color w:val="000000" w:themeColor="text1"/>
                <w:sz w:val="24"/>
              </w:rPr>
            </w:pPr>
          </w:p>
          <w:p w14:paraId="7A7C792B" w14:textId="77777777" w:rsidR="00D3723B" w:rsidRDefault="00D3723B" w:rsidP="00D3723B">
            <w:pPr>
              <w:rPr>
                <w:rFonts w:ascii="Arial" w:hAnsi="Arial" w:cs="Arial"/>
                <w:color w:val="000000" w:themeColor="text1"/>
                <w:sz w:val="24"/>
              </w:rPr>
            </w:pPr>
            <w:r>
              <w:rPr>
                <w:rFonts w:ascii="Arial" w:hAnsi="Arial" w:cs="Arial"/>
                <w:color w:val="000000" w:themeColor="text1"/>
                <w:sz w:val="24"/>
              </w:rPr>
              <w:t>LEP capturing information on Towns Fund bids. LEP to be ke</w:t>
            </w:r>
            <w:r w:rsidR="0050476E">
              <w:rPr>
                <w:rFonts w:ascii="Arial" w:hAnsi="Arial" w:cs="Arial"/>
                <w:color w:val="000000" w:themeColor="text1"/>
                <w:sz w:val="24"/>
              </w:rPr>
              <w:t>e</w:t>
            </w:r>
            <w:r>
              <w:rPr>
                <w:rFonts w:ascii="Arial" w:hAnsi="Arial" w:cs="Arial"/>
                <w:color w:val="000000" w:themeColor="text1"/>
                <w:sz w:val="24"/>
              </w:rPr>
              <w:t>p posted on progress on additional funding stream being sought. Add as programme heading in the pipeline.</w:t>
            </w:r>
          </w:p>
          <w:p w14:paraId="1441554B" w14:textId="77777777" w:rsidR="00D3723B" w:rsidRPr="007E2890" w:rsidRDefault="00D3723B" w:rsidP="00D3723B">
            <w:pPr>
              <w:rPr>
                <w:rFonts w:ascii="Arial" w:hAnsi="Arial" w:cs="Arial"/>
                <w:sz w:val="24"/>
              </w:rPr>
            </w:pPr>
          </w:p>
          <w:p w14:paraId="2971DCAA" w14:textId="77777777" w:rsidR="00D3723B" w:rsidRPr="007E2890" w:rsidRDefault="0069509A" w:rsidP="00D3723B">
            <w:pPr>
              <w:rPr>
                <w:rFonts w:ascii="Arial" w:hAnsi="Arial" w:cs="Arial"/>
                <w:b/>
                <w:color w:val="FF0000"/>
                <w:sz w:val="24"/>
              </w:rPr>
            </w:pPr>
            <w:r w:rsidRPr="007E2890">
              <w:rPr>
                <w:rFonts w:ascii="Arial" w:hAnsi="Arial" w:cs="Arial"/>
                <w:b/>
                <w:sz w:val="24"/>
              </w:rPr>
              <w:t>AGREED</w:t>
            </w:r>
            <w:r w:rsidR="007E2890" w:rsidRPr="007E2890">
              <w:rPr>
                <w:rFonts w:ascii="Arial" w:hAnsi="Arial" w:cs="Arial"/>
                <w:b/>
                <w:sz w:val="24"/>
              </w:rPr>
              <w:t>:</w:t>
            </w:r>
            <w:r w:rsidRPr="007E2890">
              <w:rPr>
                <w:rFonts w:ascii="Arial" w:hAnsi="Arial" w:cs="Arial"/>
                <w:b/>
                <w:sz w:val="24"/>
              </w:rPr>
              <w:t xml:space="preserve"> JC to provide SM/LS with insert for BCLEP Pipeline</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2B2500" w14:textId="77777777" w:rsidR="0050476E" w:rsidRDefault="0050476E" w:rsidP="00D90368">
            <w:pPr>
              <w:rPr>
                <w:rFonts w:ascii="Arial" w:hAnsi="Arial" w:cs="Arial"/>
                <w:color w:val="000000" w:themeColor="text1"/>
                <w:sz w:val="24"/>
              </w:rPr>
            </w:pPr>
          </w:p>
          <w:p w14:paraId="6237302A" w14:textId="77777777" w:rsidR="0050476E" w:rsidRDefault="0050476E" w:rsidP="00D90368">
            <w:pPr>
              <w:rPr>
                <w:rFonts w:ascii="Arial" w:hAnsi="Arial" w:cs="Arial"/>
                <w:color w:val="000000" w:themeColor="text1"/>
                <w:sz w:val="24"/>
              </w:rPr>
            </w:pPr>
          </w:p>
          <w:p w14:paraId="7A3F99D0" w14:textId="77777777" w:rsidR="0050476E" w:rsidRDefault="0050476E" w:rsidP="00D90368">
            <w:pPr>
              <w:rPr>
                <w:rFonts w:ascii="Arial" w:hAnsi="Arial" w:cs="Arial"/>
                <w:color w:val="000000" w:themeColor="text1"/>
                <w:sz w:val="24"/>
              </w:rPr>
            </w:pPr>
          </w:p>
          <w:p w14:paraId="74FCC99A" w14:textId="77777777" w:rsidR="0050476E" w:rsidRDefault="0050476E" w:rsidP="00D90368">
            <w:pPr>
              <w:rPr>
                <w:rFonts w:ascii="Arial" w:hAnsi="Arial" w:cs="Arial"/>
                <w:color w:val="000000" w:themeColor="text1"/>
                <w:sz w:val="24"/>
              </w:rPr>
            </w:pPr>
          </w:p>
          <w:p w14:paraId="20CF21B1" w14:textId="77777777" w:rsidR="0050476E" w:rsidRDefault="0050476E" w:rsidP="00D90368">
            <w:pPr>
              <w:rPr>
                <w:rFonts w:ascii="Arial" w:hAnsi="Arial" w:cs="Arial"/>
                <w:color w:val="000000" w:themeColor="text1"/>
                <w:sz w:val="24"/>
              </w:rPr>
            </w:pPr>
          </w:p>
          <w:p w14:paraId="454C49CF" w14:textId="77777777" w:rsidR="0050476E" w:rsidRDefault="0050476E" w:rsidP="00D90368">
            <w:pPr>
              <w:rPr>
                <w:rFonts w:ascii="Arial" w:hAnsi="Arial" w:cs="Arial"/>
                <w:color w:val="000000" w:themeColor="text1"/>
                <w:sz w:val="24"/>
              </w:rPr>
            </w:pPr>
          </w:p>
          <w:p w14:paraId="1AB8611E" w14:textId="77777777" w:rsidR="0050476E" w:rsidRDefault="0050476E" w:rsidP="00D90368">
            <w:pPr>
              <w:rPr>
                <w:rFonts w:ascii="Arial" w:hAnsi="Arial" w:cs="Arial"/>
                <w:color w:val="000000" w:themeColor="text1"/>
                <w:sz w:val="24"/>
              </w:rPr>
            </w:pPr>
          </w:p>
          <w:p w14:paraId="2E728A5A" w14:textId="77777777" w:rsidR="0050476E" w:rsidRDefault="0050476E" w:rsidP="00D90368">
            <w:pPr>
              <w:rPr>
                <w:rFonts w:ascii="Arial" w:hAnsi="Arial" w:cs="Arial"/>
                <w:color w:val="000000" w:themeColor="text1"/>
                <w:sz w:val="24"/>
              </w:rPr>
            </w:pPr>
          </w:p>
          <w:p w14:paraId="7B3258FC" w14:textId="77777777" w:rsidR="0050476E" w:rsidRDefault="0050476E" w:rsidP="00D90368">
            <w:pPr>
              <w:rPr>
                <w:rFonts w:ascii="Arial" w:hAnsi="Arial" w:cs="Arial"/>
                <w:color w:val="000000" w:themeColor="text1"/>
                <w:sz w:val="24"/>
              </w:rPr>
            </w:pPr>
          </w:p>
          <w:p w14:paraId="558CC7E3" w14:textId="77777777" w:rsidR="0050476E" w:rsidRDefault="0050476E" w:rsidP="00D90368">
            <w:pPr>
              <w:rPr>
                <w:rFonts w:ascii="Arial" w:hAnsi="Arial" w:cs="Arial"/>
                <w:color w:val="000000" w:themeColor="text1"/>
                <w:sz w:val="24"/>
              </w:rPr>
            </w:pPr>
          </w:p>
          <w:p w14:paraId="14DD318D" w14:textId="77777777" w:rsidR="0050476E" w:rsidRDefault="0050476E" w:rsidP="00D90368">
            <w:pPr>
              <w:rPr>
                <w:rFonts w:ascii="Arial" w:hAnsi="Arial" w:cs="Arial"/>
                <w:color w:val="000000" w:themeColor="text1"/>
                <w:sz w:val="24"/>
              </w:rPr>
            </w:pPr>
          </w:p>
          <w:p w14:paraId="04C298C9" w14:textId="77777777" w:rsidR="0050476E" w:rsidRDefault="0050476E" w:rsidP="00D90368">
            <w:pPr>
              <w:rPr>
                <w:rFonts w:ascii="Arial" w:hAnsi="Arial" w:cs="Arial"/>
                <w:color w:val="000000" w:themeColor="text1"/>
                <w:sz w:val="24"/>
              </w:rPr>
            </w:pPr>
          </w:p>
          <w:p w14:paraId="386C1117" w14:textId="77777777" w:rsidR="0050476E" w:rsidRDefault="0050476E" w:rsidP="00D90368">
            <w:pPr>
              <w:rPr>
                <w:rFonts w:ascii="Arial" w:hAnsi="Arial" w:cs="Arial"/>
                <w:color w:val="000000" w:themeColor="text1"/>
                <w:sz w:val="24"/>
              </w:rPr>
            </w:pPr>
          </w:p>
          <w:p w14:paraId="24D8706E" w14:textId="77777777" w:rsidR="0050476E" w:rsidRDefault="0050476E" w:rsidP="00D90368">
            <w:pPr>
              <w:rPr>
                <w:rFonts w:ascii="Arial" w:hAnsi="Arial" w:cs="Arial"/>
                <w:color w:val="000000" w:themeColor="text1"/>
                <w:sz w:val="24"/>
              </w:rPr>
            </w:pPr>
          </w:p>
          <w:p w14:paraId="1E5DF3F8" w14:textId="77777777" w:rsidR="0050476E" w:rsidRDefault="0050476E" w:rsidP="00D90368">
            <w:pPr>
              <w:rPr>
                <w:rFonts w:ascii="Arial" w:hAnsi="Arial" w:cs="Arial"/>
                <w:color w:val="000000" w:themeColor="text1"/>
                <w:sz w:val="24"/>
              </w:rPr>
            </w:pPr>
          </w:p>
          <w:p w14:paraId="156539ED" w14:textId="77777777" w:rsidR="0050476E" w:rsidRDefault="0050476E" w:rsidP="00D90368">
            <w:pPr>
              <w:rPr>
                <w:rFonts w:ascii="Arial" w:hAnsi="Arial" w:cs="Arial"/>
                <w:color w:val="000000" w:themeColor="text1"/>
                <w:sz w:val="24"/>
              </w:rPr>
            </w:pPr>
          </w:p>
          <w:p w14:paraId="676C01DA" w14:textId="77777777" w:rsidR="0050476E" w:rsidRDefault="0050476E" w:rsidP="00D90368">
            <w:pPr>
              <w:rPr>
                <w:rFonts w:ascii="Arial" w:hAnsi="Arial" w:cs="Arial"/>
                <w:color w:val="000000" w:themeColor="text1"/>
                <w:sz w:val="24"/>
              </w:rPr>
            </w:pPr>
          </w:p>
          <w:p w14:paraId="358FF059" w14:textId="77777777" w:rsidR="0050476E" w:rsidRDefault="0050476E" w:rsidP="00D90368">
            <w:pPr>
              <w:rPr>
                <w:rFonts w:ascii="Arial" w:hAnsi="Arial" w:cs="Arial"/>
                <w:color w:val="000000" w:themeColor="text1"/>
                <w:sz w:val="24"/>
              </w:rPr>
            </w:pPr>
          </w:p>
          <w:p w14:paraId="6E044C3D" w14:textId="77777777" w:rsidR="0050476E" w:rsidRDefault="0050476E" w:rsidP="00D90368">
            <w:pPr>
              <w:rPr>
                <w:rFonts w:ascii="Arial" w:hAnsi="Arial" w:cs="Arial"/>
                <w:color w:val="000000" w:themeColor="text1"/>
                <w:sz w:val="24"/>
              </w:rPr>
            </w:pPr>
          </w:p>
          <w:p w14:paraId="35EDAC0F" w14:textId="77777777" w:rsidR="0050476E" w:rsidRDefault="0050476E" w:rsidP="00D90368">
            <w:pPr>
              <w:rPr>
                <w:rFonts w:ascii="Arial" w:hAnsi="Arial" w:cs="Arial"/>
                <w:color w:val="000000" w:themeColor="text1"/>
                <w:sz w:val="24"/>
              </w:rPr>
            </w:pPr>
          </w:p>
          <w:p w14:paraId="79EE8480" w14:textId="77777777" w:rsidR="0050476E" w:rsidRDefault="0050476E" w:rsidP="00D90368">
            <w:pPr>
              <w:rPr>
                <w:rFonts w:ascii="Arial" w:hAnsi="Arial" w:cs="Arial"/>
                <w:color w:val="000000" w:themeColor="text1"/>
                <w:sz w:val="24"/>
              </w:rPr>
            </w:pPr>
          </w:p>
          <w:p w14:paraId="4E5E2686" w14:textId="77777777" w:rsidR="00DB4A18" w:rsidRDefault="00DB4A18" w:rsidP="00D90368">
            <w:pPr>
              <w:rPr>
                <w:rFonts w:ascii="Arial" w:hAnsi="Arial" w:cs="Arial"/>
                <w:color w:val="000000" w:themeColor="text1"/>
                <w:sz w:val="24"/>
              </w:rPr>
            </w:pPr>
          </w:p>
          <w:p w14:paraId="0CF8BE9F" w14:textId="77777777" w:rsidR="00DB4A18" w:rsidRDefault="00DB4A18" w:rsidP="00D90368">
            <w:pPr>
              <w:rPr>
                <w:rFonts w:ascii="Arial" w:hAnsi="Arial" w:cs="Arial"/>
                <w:color w:val="000000" w:themeColor="text1"/>
                <w:sz w:val="24"/>
              </w:rPr>
            </w:pPr>
          </w:p>
          <w:p w14:paraId="3DB5885E" w14:textId="77777777" w:rsidR="00DB4A18" w:rsidRDefault="00DB4A18" w:rsidP="00D90368">
            <w:pPr>
              <w:rPr>
                <w:rFonts w:ascii="Arial" w:hAnsi="Arial" w:cs="Arial"/>
                <w:color w:val="000000" w:themeColor="text1"/>
                <w:sz w:val="24"/>
              </w:rPr>
            </w:pPr>
          </w:p>
          <w:p w14:paraId="783D573C" w14:textId="77777777" w:rsidR="00DB4A18" w:rsidRDefault="00DB4A18" w:rsidP="00D90368">
            <w:pPr>
              <w:rPr>
                <w:rFonts w:ascii="Arial" w:hAnsi="Arial" w:cs="Arial"/>
                <w:color w:val="000000" w:themeColor="text1"/>
                <w:sz w:val="24"/>
              </w:rPr>
            </w:pPr>
          </w:p>
          <w:p w14:paraId="644897E0" w14:textId="77777777" w:rsidR="00DB4A18" w:rsidRDefault="00DB4A18" w:rsidP="00D90368">
            <w:pPr>
              <w:rPr>
                <w:rFonts w:ascii="Arial" w:hAnsi="Arial" w:cs="Arial"/>
                <w:color w:val="000000" w:themeColor="text1"/>
                <w:sz w:val="24"/>
              </w:rPr>
            </w:pPr>
          </w:p>
          <w:p w14:paraId="4FF7489C" w14:textId="77777777" w:rsidR="00DB4A18" w:rsidRDefault="00DB4A18" w:rsidP="00D90368">
            <w:pPr>
              <w:rPr>
                <w:rFonts w:ascii="Arial" w:hAnsi="Arial" w:cs="Arial"/>
                <w:color w:val="000000" w:themeColor="text1"/>
                <w:sz w:val="24"/>
              </w:rPr>
            </w:pPr>
          </w:p>
          <w:p w14:paraId="5CA97983" w14:textId="77777777" w:rsidR="00DB4A18" w:rsidRDefault="00DB4A18" w:rsidP="00D90368">
            <w:pPr>
              <w:rPr>
                <w:rFonts w:ascii="Arial" w:hAnsi="Arial" w:cs="Arial"/>
                <w:color w:val="000000" w:themeColor="text1"/>
                <w:sz w:val="24"/>
              </w:rPr>
            </w:pPr>
          </w:p>
          <w:p w14:paraId="6CA7858E" w14:textId="77777777" w:rsidR="00DB4A18" w:rsidRDefault="00DB4A18" w:rsidP="00D90368">
            <w:pPr>
              <w:rPr>
                <w:rFonts w:ascii="Arial" w:hAnsi="Arial" w:cs="Arial"/>
                <w:color w:val="000000" w:themeColor="text1"/>
                <w:sz w:val="24"/>
              </w:rPr>
            </w:pPr>
          </w:p>
          <w:p w14:paraId="71BB9929" w14:textId="77777777" w:rsidR="00DB4A18" w:rsidRDefault="00DB4A18" w:rsidP="00D90368">
            <w:pPr>
              <w:rPr>
                <w:rFonts w:ascii="Arial" w:hAnsi="Arial" w:cs="Arial"/>
                <w:color w:val="000000" w:themeColor="text1"/>
                <w:sz w:val="24"/>
              </w:rPr>
            </w:pPr>
          </w:p>
          <w:p w14:paraId="44EFAE68" w14:textId="77777777" w:rsidR="00DB4A18" w:rsidRDefault="00DB4A18" w:rsidP="00D90368">
            <w:pPr>
              <w:rPr>
                <w:rFonts w:ascii="Arial" w:hAnsi="Arial" w:cs="Arial"/>
                <w:color w:val="000000" w:themeColor="text1"/>
                <w:sz w:val="24"/>
              </w:rPr>
            </w:pPr>
          </w:p>
          <w:p w14:paraId="3A02B701" w14:textId="77777777" w:rsidR="00DB4A18" w:rsidRDefault="00DB4A18" w:rsidP="00D90368">
            <w:pPr>
              <w:rPr>
                <w:rFonts w:ascii="Arial" w:hAnsi="Arial" w:cs="Arial"/>
                <w:color w:val="000000" w:themeColor="text1"/>
                <w:sz w:val="24"/>
              </w:rPr>
            </w:pPr>
          </w:p>
          <w:p w14:paraId="1533786F" w14:textId="77777777" w:rsidR="00D1490D" w:rsidRDefault="00D1490D" w:rsidP="00D90368">
            <w:pPr>
              <w:rPr>
                <w:rFonts w:ascii="Arial" w:hAnsi="Arial" w:cs="Arial"/>
                <w:color w:val="000000" w:themeColor="text1"/>
                <w:sz w:val="24"/>
              </w:rPr>
            </w:pPr>
            <w:r>
              <w:rPr>
                <w:rFonts w:ascii="Arial" w:hAnsi="Arial" w:cs="Arial"/>
                <w:color w:val="000000" w:themeColor="text1"/>
                <w:sz w:val="24"/>
              </w:rPr>
              <w:t>HM/JC/SJ/NT</w:t>
            </w:r>
          </w:p>
          <w:p w14:paraId="729FF058" w14:textId="77777777" w:rsidR="00DB4A18" w:rsidRDefault="00DB4A18" w:rsidP="00D90368">
            <w:pPr>
              <w:rPr>
                <w:rFonts w:ascii="Arial" w:hAnsi="Arial" w:cs="Arial"/>
                <w:color w:val="000000" w:themeColor="text1"/>
                <w:sz w:val="24"/>
              </w:rPr>
            </w:pPr>
          </w:p>
          <w:p w14:paraId="7CD45EBE" w14:textId="77777777" w:rsidR="00DB4A18" w:rsidRDefault="00DB4A18" w:rsidP="00D90368">
            <w:pPr>
              <w:rPr>
                <w:rFonts w:ascii="Arial" w:hAnsi="Arial" w:cs="Arial"/>
                <w:color w:val="000000" w:themeColor="text1"/>
                <w:sz w:val="24"/>
              </w:rPr>
            </w:pPr>
          </w:p>
          <w:p w14:paraId="7A43AC1C" w14:textId="77777777" w:rsidR="00DB4A18" w:rsidRDefault="00DB4A18" w:rsidP="00D90368">
            <w:pPr>
              <w:rPr>
                <w:rFonts w:ascii="Arial" w:hAnsi="Arial" w:cs="Arial"/>
                <w:color w:val="000000" w:themeColor="text1"/>
                <w:sz w:val="24"/>
              </w:rPr>
            </w:pPr>
          </w:p>
          <w:p w14:paraId="112EAF94" w14:textId="77777777" w:rsidR="00DB4A18" w:rsidRDefault="00DB4A18" w:rsidP="00D90368">
            <w:pPr>
              <w:rPr>
                <w:rFonts w:ascii="Arial" w:hAnsi="Arial" w:cs="Arial"/>
                <w:color w:val="000000" w:themeColor="text1"/>
                <w:sz w:val="24"/>
              </w:rPr>
            </w:pPr>
          </w:p>
          <w:p w14:paraId="4712688D" w14:textId="77777777" w:rsidR="00DB4A18" w:rsidRDefault="00DB4A18" w:rsidP="00D90368">
            <w:pPr>
              <w:rPr>
                <w:rFonts w:ascii="Arial" w:hAnsi="Arial" w:cs="Arial"/>
                <w:color w:val="000000" w:themeColor="text1"/>
                <w:sz w:val="24"/>
              </w:rPr>
            </w:pPr>
          </w:p>
          <w:p w14:paraId="2841D45F" w14:textId="77777777" w:rsidR="00DB4A18" w:rsidRDefault="00DB4A18" w:rsidP="00D90368">
            <w:pPr>
              <w:rPr>
                <w:rFonts w:ascii="Arial" w:hAnsi="Arial" w:cs="Arial"/>
                <w:color w:val="000000" w:themeColor="text1"/>
                <w:sz w:val="24"/>
              </w:rPr>
            </w:pPr>
            <w:r>
              <w:rPr>
                <w:rFonts w:ascii="Arial" w:hAnsi="Arial" w:cs="Arial"/>
                <w:color w:val="000000" w:themeColor="text1"/>
                <w:sz w:val="24"/>
              </w:rPr>
              <w:t>JC</w:t>
            </w:r>
          </w:p>
          <w:p w14:paraId="007D109D" w14:textId="77777777" w:rsidR="0069509A" w:rsidRDefault="0069509A" w:rsidP="00D90368">
            <w:pPr>
              <w:rPr>
                <w:rFonts w:ascii="Arial" w:hAnsi="Arial" w:cs="Arial"/>
                <w:color w:val="000000" w:themeColor="text1"/>
                <w:sz w:val="24"/>
              </w:rPr>
            </w:pPr>
          </w:p>
        </w:tc>
      </w:tr>
      <w:tr w:rsidR="00D90368" w14:paraId="75F46941" w14:textId="77777777" w:rsidTr="00D1159C">
        <w:trPr>
          <w:trHeight w:val="828"/>
        </w:trPr>
        <w:tc>
          <w:tcPr>
            <w:tcW w:w="535" w:type="dxa"/>
            <w:tcBorders>
              <w:right w:val="single" w:sz="4" w:space="0" w:color="D9D9D9" w:themeColor="background1" w:themeShade="D9"/>
            </w:tcBorders>
            <w:vAlign w:val="center"/>
          </w:tcPr>
          <w:p w14:paraId="7FE6E9C0" w14:textId="77777777" w:rsidR="00D90368" w:rsidRDefault="0060300B" w:rsidP="00D90368">
            <w:pPr>
              <w:jc w:val="center"/>
              <w:rPr>
                <w:rFonts w:ascii="Arial" w:hAnsi="Arial" w:cs="Arial"/>
                <w:color w:val="000000" w:themeColor="text1"/>
                <w:sz w:val="24"/>
              </w:rPr>
            </w:pPr>
            <w:r>
              <w:rPr>
                <w:rFonts w:ascii="Arial" w:hAnsi="Arial" w:cs="Arial"/>
                <w:color w:val="000000" w:themeColor="text1"/>
                <w:sz w:val="24"/>
              </w:rPr>
              <w:lastRenderedPageBreak/>
              <w:t>5</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A26076" w14:textId="77777777" w:rsidR="0050476E" w:rsidRDefault="001E5731" w:rsidP="00D1490D">
            <w:pPr>
              <w:rPr>
                <w:rFonts w:ascii="Calibri" w:eastAsia="Times New Roman" w:hAnsi="Calibri" w:cs="Times New Roman"/>
              </w:rPr>
            </w:pPr>
            <w:r w:rsidRPr="00235086">
              <w:rPr>
                <w:rFonts w:ascii="Arial" w:hAnsi="Arial" w:cs="Arial"/>
                <w:color w:val="000000" w:themeColor="text1"/>
                <w:sz w:val="24"/>
                <w:u w:val="single"/>
              </w:rPr>
              <w:t>Regen project updates from Board Members</w:t>
            </w:r>
            <w:r w:rsidR="007E2890">
              <w:rPr>
                <w:rFonts w:ascii="Arial" w:hAnsi="Arial" w:cs="Arial"/>
                <w:color w:val="000000" w:themeColor="text1"/>
                <w:sz w:val="24"/>
              </w:rPr>
              <w:t>. Updated version to be emailed under separate cover.</w:t>
            </w:r>
          </w:p>
          <w:p w14:paraId="685B767E" w14:textId="77777777" w:rsidR="00D3723B" w:rsidRDefault="00D3723B" w:rsidP="00D1490D">
            <w:pPr>
              <w:rPr>
                <w:rFonts w:ascii="Calibri" w:eastAsia="Times New Roman" w:hAnsi="Calibri" w:cs="Times New Roman"/>
              </w:rPr>
            </w:pPr>
          </w:p>
          <w:p w14:paraId="17DDA1A2" w14:textId="77777777" w:rsidR="00D3723B" w:rsidRDefault="00D3723B" w:rsidP="00D1490D">
            <w:pPr>
              <w:rPr>
                <w:rFonts w:ascii="Arial" w:eastAsia="Times New Roman" w:hAnsi="Arial" w:cs="Arial"/>
                <w:sz w:val="24"/>
                <w:szCs w:val="24"/>
              </w:rPr>
            </w:pPr>
            <w:r w:rsidRPr="00D3723B">
              <w:rPr>
                <w:rFonts w:ascii="Arial" w:eastAsia="Times New Roman" w:hAnsi="Arial" w:cs="Arial"/>
                <w:sz w:val="24"/>
                <w:szCs w:val="24"/>
              </w:rPr>
              <w:t>Combination of project status reports as given by projects managers sense check that this is what partners feel is correct.</w:t>
            </w:r>
          </w:p>
          <w:p w14:paraId="2C8E7FDF" w14:textId="77777777" w:rsidR="00D3723B" w:rsidRDefault="00D3723B" w:rsidP="00D1490D">
            <w:pPr>
              <w:rPr>
                <w:rFonts w:ascii="Arial" w:eastAsia="Times New Roman" w:hAnsi="Arial" w:cs="Arial"/>
                <w:sz w:val="24"/>
                <w:szCs w:val="24"/>
              </w:rPr>
            </w:pPr>
          </w:p>
          <w:p w14:paraId="71CC5471" w14:textId="77777777" w:rsidR="00D3723B" w:rsidRDefault="00D3723B" w:rsidP="00D1490D">
            <w:pPr>
              <w:rPr>
                <w:rFonts w:ascii="Arial" w:eastAsia="Times New Roman" w:hAnsi="Arial" w:cs="Arial"/>
                <w:sz w:val="24"/>
                <w:szCs w:val="24"/>
              </w:rPr>
            </w:pPr>
            <w:r>
              <w:rPr>
                <w:rFonts w:ascii="Arial" w:eastAsia="Times New Roman" w:hAnsi="Arial" w:cs="Arial"/>
                <w:sz w:val="24"/>
                <w:szCs w:val="24"/>
              </w:rPr>
              <w:t>Colour code section to highlight major activity and a coded updat</w:t>
            </w:r>
            <w:r w:rsidR="00014C8F">
              <w:rPr>
                <w:rFonts w:ascii="Arial" w:eastAsia="Times New Roman" w:hAnsi="Arial" w:cs="Arial"/>
                <w:sz w:val="24"/>
                <w:szCs w:val="24"/>
              </w:rPr>
              <w:t>e to give  a</w:t>
            </w:r>
            <w:r w:rsidR="0050476E">
              <w:rPr>
                <w:rFonts w:ascii="Arial" w:eastAsia="Times New Roman" w:hAnsi="Arial" w:cs="Arial"/>
                <w:sz w:val="24"/>
                <w:szCs w:val="24"/>
              </w:rPr>
              <w:t xml:space="preserve"> </w:t>
            </w:r>
            <w:r w:rsidR="00014C8F">
              <w:rPr>
                <w:rFonts w:ascii="Arial" w:eastAsia="Times New Roman" w:hAnsi="Arial" w:cs="Arial"/>
                <w:sz w:val="24"/>
                <w:szCs w:val="24"/>
              </w:rPr>
              <w:t xml:space="preserve">high </w:t>
            </w:r>
            <w:r w:rsidR="0050476E">
              <w:rPr>
                <w:rFonts w:ascii="Arial" w:eastAsia="Times New Roman" w:hAnsi="Arial" w:cs="Arial"/>
                <w:sz w:val="24"/>
                <w:szCs w:val="24"/>
              </w:rPr>
              <w:t>level</w:t>
            </w:r>
            <w:r w:rsidR="00014C8F">
              <w:rPr>
                <w:rFonts w:ascii="Arial" w:eastAsia="Times New Roman" w:hAnsi="Arial" w:cs="Arial"/>
                <w:sz w:val="24"/>
                <w:szCs w:val="24"/>
              </w:rPr>
              <w:t xml:space="preserve"> view on monthly basis</w:t>
            </w:r>
          </w:p>
          <w:p w14:paraId="46D0695D" w14:textId="77777777" w:rsidR="00014C8F" w:rsidRDefault="00014C8F" w:rsidP="00D1490D">
            <w:pPr>
              <w:rPr>
                <w:rFonts w:ascii="Arial" w:eastAsia="Times New Roman" w:hAnsi="Arial" w:cs="Arial"/>
                <w:sz w:val="24"/>
                <w:szCs w:val="24"/>
              </w:rPr>
            </w:pPr>
          </w:p>
          <w:p w14:paraId="4466E76E" w14:textId="77777777" w:rsidR="00014C8F" w:rsidRPr="0050476E" w:rsidRDefault="0050476E" w:rsidP="0050476E">
            <w:pPr>
              <w:rPr>
                <w:rFonts w:ascii="Arial" w:hAnsi="Arial" w:cs="Arial"/>
                <w:b/>
                <w:color w:val="000000" w:themeColor="text1"/>
                <w:sz w:val="24"/>
                <w:szCs w:val="24"/>
              </w:rPr>
            </w:pPr>
            <w:r w:rsidRPr="0050476E">
              <w:rPr>
                <w:rFonts w:ascii="Arial" w:eastAsia="Times New Roman" w:hAnsi="Arial" w:cs="Arial"/>
                <w:b/>
                <w:sz w:val="24"/>
                <w:szCs w:val="24"/>
              </w:rPr>
              <w:t>ACTION: P</w:t>
            </w:r>
            <w:r w:rsidR="00014C8F" w:rsidRPr="0050476E">
              <w:rPr>
                <w:rFonts w:ascii="Arial" w:eastAsia="Times New Roman" w:hAnsi="Arial" w:cs="Arial"/>
                <w:b/>
                <w:sz w:val="24"/>
                <w:szCs w:val="24"/>
              </w:rPr>
              <w:t>roject owners to review and discuss</w:t>
            </w:r>
            <w:r w:rsidRPr="0050476E">
              <w:rPr>
                <w:rFonts w:ascii="Arial" w:eastAsia="Times New Roman" w:hAnsi="Arial" w:cs="Arial"/>
                <w:b/>
                <w:sz w:val="24"/>
                <w:szCs w:val="24"/>
              </w:rPr>
              <w:t xml:space="preserve"> with VS and then to be updated and r</w:t>
            </w:r>
            <w:r w:rsidR="00014C8F" w:rsidRPr="0050476E">
              <w:rPr>
                <w:rFonts w:ascii="Arial" w:eastAsia="Times New Roman" w:hAnsi="Arial" w:cs="Arial"/>
                <w:b/>
                <w:sz w:val="24"/>
                <w:szCs w:val="24"/>
              </w:rPr>
              <w:t>eissue</w:t>
            </w:r>
            <w:r w:rsidRPr="0050476E">
              <w:rPr>
                <w:rFonts w:ascii="Arial" w:eastAsia="Times New Roman" w:hAnsi="Arial" w:cs="Arial"/>
                <w:b/>
                <w:sz w:val="24"/>
                <w:szCs w:val="24"/>
              </w:rPr>
              <w:t>d</w:t>
            </w:r>
            <w:r w:rsidR="00014C8F" w:rsidRPr="0050476E">
              <w:rPr>
                <w:rFonts w:ascii="Arial" w:eastAsia="Times New Roman" w:hAnsi="Arial" w:cs="Arial"/>
                <w:b/>
                <w:sz w:val="24"/>
                <w:szCs w:val="24"/>
              </w:rPr>
              <w:t xml:space="preserve"> to</w:t>
            </w:r>
            <w:r w:rsidRPr="0050476E">
              <w:rPr>
                <w:rFonts w:ascii="Arial" w:eastAsia="Times New Roman" w:hAnsi="Arial" w:cs="Arial"/>
                <w:b/>
                <w:sz w:val="24"/>
                <w:szCs w:val="24"/>
              </w:rPr>
              <w:t xml:space="preserve"> the</w:t>
            </w:r>
            <w:r w:rsidR="00014C8F" w:rsidRPr="0050476E">
              <w:rPr>
                <w:rFonts w:ascii="Arial" w:eastAsia="Times New Roman" w:hAnsi="Arial" w:cs="Arial"/>
                <w:b/>
                <w:sz w:val="24"/>
                <w:szCs w:val="24"/>
              </w:rPr>
              <w:t xml:space="preserve"> group</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94E36" w14:textId="77777777" w:rsidR="007E2890" w:rsidRDefault="007E2890" w:rsidP="00D90368">
            <w:pPr>
              <w:rPr>
                <w:rFonts w:ascii="Arial" w:hAnsi="Arial" w:cs="Arial"/>
                <w:color w:val="000000" w:themeColor="text1"/>
                <w:sz w:val="24"/>
              </w:rPr>
            </w:pPr>
          </w:p>
          <w:p w14:paraId="57CA52FE" w14:textId="77777777" w:rsidR="007E2890" w:rsidRDefault="007E2890" w:rsidP="00D90368">
            <w:pPr>
              <w:rPr>
                <w:rFonts w:ascii="Arial" w:hAnsi="Arial" w:cs="Arial"/>
                <w:color w:val="000000" w:themeColor="text1"/>
                <w:sz w:val="24"/>
              </w:rPr>
            </w:pPr>
          </w:p>
          <w:p w14:paraId="07DED143" w14:textId="77777777" w:rsidR="007E2890" w:rsidRDefault="007E2890" w:rsidP="00D90368">
            <w:pPr>
              <w:rPr>
                <w:rFonts w:ascii="Arial" w:hAnsi="Arial" w:cs="Arial"/>
                <w:color w:val="000000" w:themeColor="text1"/>
                <w:sz w:val="24"/>
              </w:rPr>
            </w:pPr>
          </w:p>
          <w:p w14:paraId="0A0EBBE7" w14:textId="77777777" w:rsidR="007E2890" w:rsidRDefault="007E2890" w:rsidP="00D90368">
            <w:pPr>
              <w:rPr>
                <w:rFonts w:ascii="Arial" w:hAnsi="Arial" w:cs="Arial"/>
                <w:color w:val="000000" w:themeColor="text1"/>
                <w:sz w:val="24"/>
              </w:rPr>
            </w:pPr>
          </w:p>
          <w:p w14:paraId="724B481C" w14:textId="77777777" w:rsidR="007E2890" w:rsidRDefault="007E2890" w:rsidP="00D90368">
            <w:pPr>
              <w:rPr>
                <w:rFonts w:ascii="Arial" w:hAnsi="Arial" w:cs="Arial"/>
                <w:color w:val="000000" w:themeColor="text1"/>
                <w:sz w:val="24"/>
              </w:rPr>
            </w:pPr>
          </w:p>
          <w:p w14:paraId="4D1A470B" w14:textId="77777777" w:rsidR="007E2890" w:rsidRDefault="007E2890" w:rsidP="00D90368">
            <w:pPr>
              <w:rPr>
                <w:rFonts w:ascii="Arial" w:hAnsi="Arial" w:cs="Arial"/>
                <w:color w:val="000000" w:themeColor="text1"/>
                <w:sz w:val="24"/>
              </w:rPr>
            </w:pPr>
          </w:p>
          <w:p w14:paraId="042447FE" w14:textId="77777777" w:rsidR="007E2890" w:rsidRDefault="007E2890" w:rsidP="00D90368">
            <w:pPr>
              <w:rPr>
                <w:rFonts w:ascii="Arial" w:hAnsi="Arial" w:cs="Arial"/>
                <w:color w:val="000000" w:themeColor="text1"/>
                <w:sz w:val="24"/>
              </w:rPr>
            </w:pPr>
          </w:p>
          <w:p w14:paraId="7EEA8A53" w14:textId="77777777" w:rsidR="007E2890" w:rsidRDefault="007E2890" w:rsidP="00D90368">
            <w:pPr>
              <w:rPr>
                <w:rFonts w:ascii="Arial" w:hAnsi="Arial" w:cs="Arial"/>
                <w:color w:val="000000" w:themeColor="text1"/>
                <w:sz w:val="24"/>
              </w:rPr>
            </w:pPr>
          </w:p>
          <w:p w14:paraId="06C9950E" w14:textId="77777777" w:rsidR="007E2890" w:rsidRDefault="007E2890" w:rsidP="00D90368">
            <w:pPr>
              <w:rPr>
                <w:rFonts w:ascii="Arial" w:hAnsi="Arial" w:cs="Arial"/>
                <w:color w:val="000000" w:themeColor="text1"/>
                <w:sz w:val="24"/>
              </w:rPr>
            </w:pPr>
          </w:p>
          <w:p w14:paraId="7E67FA25" w14:textId="77777777" w:rsidR="00D90368" w:rsidRPr="00EC65FA" w:rsidRDefault="001E5731" w:rsidP="00D90368">
            <w:pPr>
              <w:rPr>
                <w:rFonts w:ascii="Arial" w:hAnsi="Arial" w:cs="Arial"/>
                <w:color w:val="000000" w:themeColor="text1"/>
                <w:sz w:val="24"/>
              </w:rPr>
            </w:pPr>
            <w:r>
              <w:rPr>
                <w:rFonts w:ascii="Arial" w:hAnsi="Arial" w:cs="Arial"/>
                <w:color w:val="000000" w:themeColor="text1"/>
                <w:sz w:val="24"/>
              </w:rPr>
              <w:t>All</w:t>
            </w:r>
          </w:p>
        </w:tc>
      </w:tr>
      <w:tr w:rsidR="00D90368" w14:paraId="35E395E5" w14:textId="77777777" w:rsidTr="00D1159C">
        <w:trPr>
          <w:trHeight w:val="840"/>
        </w:trPr>
        <w:tc>
          <w:tcPr>
            <w:tcW w:w="535" w:type="dxa"/>
            <w:tcBorders>
              <w:right w:val="single" w:sz="4" w:space="0" w:color="D9D9D9" w:themeColor="background1" w:themeShade="D9"/>
            </w:tcBorders>
            <w:vAlign w:val="center"/>
          </w:tcPr>
          <w:p w14:paraId="3C76E0B8" w14:textId="77777777" w:rsidR="00D90368" w:rsidRDefault="0060300B" w:rsidP="00D90368">
            <w:pPr>
              <w:jc w:val="center"/>
              <w:rPr>
                <w:rFonts w:ascii="Arial" w:hAnsi="Arial" w:cs="Arial"/>
                <w:color w:val="000000" w:themeColor="text1"/>
                <w:sz w:val="24"/>
              </w:rPr>
            </w:pPr>
            <w:r>
              <w:rPr>
                <w:rFonts w:ascii="Arial" w:hAnsi="Arial" w:cs="Arial"/>
                <w:color w:val="000000" w:themeColor="text1"/>
                <w:sz w:val="24"/>
              </w:rPr>
              <w:t>6</w:t>
            </w:r>
          </w:p>
        </w:tc>
        <w:tc>
          <w:tcPr>
            <w:tcW w:w="82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97C14B" w14:textId="77777777" w:rsidR="00D90368" w:rsidRPr="001303F5" w:rsidRDefault="00D90368" w:rsidP="00D90368">
            <w:pPr>
              <w:rPr>
                <w:rFonts w:ascii="Arial" w:hAnsi="Arial" w:cs="Arial"/>
                <w:color w:val="000000" w:themeColor="text1"/>
                <w:sz w:val="24"/>
              </w:rPr>
            </w:pPr>
            <w:r w:rsidRPr="00235086">
              <w:rPr>
                <w:rFonts w:ascii="Arial" w:hAnsi="Arial" w:cs="Arial"/>
                <w:color w:val="000000" w:themeColor="text1"/>
                <w:sz w:val="24"/>
                <w:u w:val="single"/>
              </w:rPr>
              <w:t>Any other business</w:t>
            </w:r>
            <w:r w:rsidR="0050476E">
              <w:rPr>
                <w:rFonts w:ascii="Arial" w:hAnsi="Arial" w:cs="Arial"/>
                <w:color w:val="000000" w:themeColor="text1"/>
                <w:sz w:val="24"/>
              </w:rPr>
              <w:t xml:space="preserve"> - none</w:t>
            </w:r>
          </w:p>
        </w:tc>
        <w:tc>
          <w:tcPr>
            <w:tcW w:w="1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DF3AE7" w14:textId="77777777" w:rsidR="00D90368" w:rsidRPr="001303F5" w:rsidRDefault="00D90368" w:rsidP="00D90368">
            <w:pPr>
              <w:rPr>
                <w:rFonts w:ascii="Arial" w:hAnsi="Arial" w:cs="Arial"/>
                <w:color w:val="000000" w:themeColor="text1"/>
                <w:sz w:val="24"/>
              </w:rPr>
            </w:pPr>
          </w:p>
        </w:tc>
      </w:tr>
    </w:tbl>
    <w:p w14:paraId="76FA5432" w14:textId="77777777" w:rsidR="006B0094" w:rsidRPr="004E08C1" w:rsidRDefault="006B0094" w:rsidP="006B0094">
      <w:pPr>
        <w:spacing w:after="0"/>
        <w:rPr>
          <w:rFonts w:ascii="Arial" w:hAnsi="Arial" w:cs="Arial"/>
          <w:color w:val="000000" w:themeColor="text1"/>
          <w:sz w:val="4"/>
        </w:rPr>
      </w:pPr>
    </w:p>
    <w:p w14:paraId="7C7CF27A" w14:textId="77777777" w:rsidR="00C231A5" w:rsidRDefault="00C231A5" w:rsidP="00D90368">
      <w:pPr>
        <w:rPr>
          <w:rFonts w:ascii="Arial" w:hAnsi="Arial" w:cs="Arial"/>
          <w:color w:val="FF0000"/>
          <w:sz w:val="24"/>
        </w:rPr>
      </w:pPr>
    </w:p>
    <w:p w14:paraId="606F3D50" w14:textId="77777777" w:rsidR="00AC7384" w:rsidRPr="00AC7384" w:rsidRDefault="00AC7384" w:rsidP="00AC7384">
      <w:pPr>
        <w:spacing w:after="0" w:line="240" w:lineRule="auto"/>
        <w:rPr>
          <w:rFonts w:ascii="Arial" w:eastAsia="Times New Roman" w:hAnsi="Arial" w:cs="Times New Roman"/>
          <w:b/>
          <w:szCs w:val="20"/>
          <w:u w:val="single"/>
        </w:rPr>
      </w:pPr>
      <w:r w:rsidRPr="00AC7384">
        <w:rPr>
          <w:rFonts w:ascii="Arial" w:eastAsia="Times New Roman" w:hAnsi="Arial" w:cs="Times New Roman"/>
          <w:b/>
          <w:sz w:val="24"/>
          <w:szCs w:val="20"/>
          <w:u w:val="single"/>
        </w:rPr>
        <w:t>ACTIONS</w:t>
      </w:r>
    </w:p>
    <w:p w14:paraId="268FFDCE" w14:textId="77777777" w:rsidR="00AC7384" w:rsidRPr="00AC7384" w:rsidRDefault="00AC7384" w:rsidP="00AC7384">
      <w:pPr>
        <w:spacing w:after="0" w:line="240" w:lineRule="auto"/>
        <w:rPr>
          <w:rFonts w:ascii="Arial" w:eastAsia="Times New Roman" w:hAnsi="Arial" w:cs="Times New Roman"/>
          <w:b/>
          <w:sz w:val="14"/>
          <w:szCs w:val="20"/>
          <w:u w:val="single"/>
        </w:rPr>
      </w:pPr>
    </w:p>
    <w:tbl>
      <w:tblPr>
        <w:tblStyle w:val="TableGrid3"/>
        <w:tblW w:w="9918" w:type="dxa"/>
        <w:tblInd w:w="-5" w:type="dxa"/>
        <w:tblLook w:val="04A0" w:firstRow="1" w:lastRow="0" w:firstColumn="1" w:lastColumn="0" w:noHBand="0" w:noVBand="1"/>
      </w:tblPr>
      <w:tblGrid>
        <w:gridCol w:w="592"/>
        <w:gridCol w:w="1553"/>
        <w:gridCol w:w="6175"/>
        <w:gridCol w:w="1598"/>
      </w:tblGrid>
      <w:tr w:rsidR="00AC7384" w:rsidRPr="00B161BA" w14:paraId="69B29A5E" w14:textId="77777777" w:rsidTr="00CF4BD8">
        <w:trPr>
          <w:trHeight w:val="158"/>
        </w:trPr>
        <w:tc>
          <w:tcPr>
            <w:tcW w:w="530" w:type="dxa"/>
            <w:shd w:val="clear" w:color="auto" w:fill="D9D9D9" w:themeFill="background1" w:themeFillShade="D9"/>
          </w:tcPr>
          <w:p w14:paraId="7D089635" w14:textId="77777777" w:rsidR="00AC7384" w:rsidRPr="00B161BA" w:rsidRDefault="00AC7384" w:rsidP="00AC7384">
            <w:pPr>
              <w:ind w:left="33"/>
              <w:rPr>
                <w:rFonts w:ascii="Arial" w:eastAsia="Times New Roman" w:hAnsi="Arial" w:cs="Arial"/>
                <w:sz w:val="22"/>
                <w:szCs w:val="22"/>
              </w:rPr>
            </w:pPr>
            <w:r w:rsidRPr="00B161BA">
              <w:rPr>
                <w:rFonts w:ascii="Arial" w:eastAsia="Times New Roman" w:hAnsi="Arial" w:cs="Arial"/>
                <w:sz w:val="22"/>
                <w:szCs w:val="22"/>
              </w:rPr>
              <w:t>Ref</w:t>
            </w:r>
          </w:p>
        </w:tc>
        <w:tc>
          <w:tcPr>
            <w:tcW w:w="1597" w:type="dxa"/>
            <w:shd w:val="clear" w:color="auto" w:fill="D9D9D9" w:themeFill="background1" w:themeFillShade="D9"/>
          </w:tcPr>
          <w:p w14:paraId="4D776F4E" w14:textId="77777777" w:rsidR="00AC7384" w:rsidRPr="00B161BA" w:rsidRDefault="00AC7384" w:rsidP="00AC7384">
            <w:pPr>
              <w:rPr>
                <w:rFonts w:ascii="Arial" w:eastAsia="Times New Roman" w:hAnsi="Arial" w:cs="Arial"/>
                <w:sz w:val="22"/>
                <w:szCs w:val="22"/>
              </w:rPr>
            </w:pPr>
            <w:r w:rsidRPr="00B161BA">
              <w:rPr>
                <w:rFonts w:ascii="Arial" w:eastAsia="Times New Roman" w:hAnsi="Arial" w:cs="Arial"/>
                <w:sz w:val="22"/>
                <w:szCs w:val="22"/>
              </w:rPr>
              <w:t>Subject</w:t>
            </w:r>
          </w:p>
        </w:tc>
        <w:tc>
          <w:tcPr>
            <w:tcW w:w="6662" w:type="dxa"/>
            <w:shd w:val="clear" w:color="auto" w:fill="D9D9D9" w:themeFill="background1" w:themeFillShade="D9"/>
          </w:tcPr>
          <w:p w14:paraId="79F5ED82" w14:textId="77777777" w:rsidR="00AC7384" w:rsidRPr="00B161BA" w:rsidRDefault="00AC7384" w:rsidP="00AC7384">
            <w:pPr>
              <w:rPr>
                <w:rFonts w:ascii="Arial" w:eastAsia="Times New Roman" w:hAnsi="Arial" w:cs="Arial"/>
                <w:sz w:val="22"/>
                <w:szCs w:val="22"/>
              </w:rPr>
            </w:pPr>
            <w:r w:rsidRPr="00B161BA">
              <w:rPr>
                <w:rFonts w:ascii="Arial" w:eastAsia="Times New Roman" w:hAnsi="Arial" w:cs="Arial"/>
                <w:sz w:val="22"/>
                <w:szCs w:val="22"/>
              </w:rPr>
              <w:t>Detail</w:t>
            </w:r>
          </w:p>
        </w:tc>
        <w:tc>
          <w:tcPr>
            <w:tcW w:w="1129" w:type="dxa"/>
            <w:shd w:val="clear" w:color="auto" w:fill="D9D9D9" w:themeFill="background1" w:themeFillShade="D9"/>
          </w:tcPr>
          <w:p w14:paraId="6AA57CD3" w14:textId="77777777" w:rsidR="00AC7384" w:rsidRPr="00B161BA" w:rsidRDefault="00AC7384" w:rsidP="00AC7384">
            <w:pPr>
              <w:rPr>
                <w:rFonts w:ascii="Arial" w:eastAsia="Times New Roman" w:hAnsi="Arial" w:cs="Arial"/>
                <w:sz w:val="22"/>
                <w:szCs w:val="22"/>
              </w:rPr>
            </w:pPr>
            <w:r w:rsidRPr="00B161BA">
              <w:rPr>
                <w:rFonts w:ascii="Arial" w:eastAsia="Times New Roman" w:hAnsi="Arial" w:cs="Arial"/>
                <w:sz w:val="22"/>
                <w:szCs w:val="22"/>
              </w:rPr>
              <w:t>Action</w:t>
            </w:r>
          </w:p>
        </w:tc>
      </w:tr>
      <w:tr w:rsidR="00962C05" w:rsidRPr="00B161BA" w14:paraId="3D11BD45" w14:textId="77777777" w:rsidTr="00962C05">
        <w:trPr>
          <w:trHeight w:val="263"/>
        </w:trPr>
        <w:tc>
          <w:tcPr>
            <w:tcW w:w="8789" w:type="dxa"/>
            <w:gridSpan w:val="3"/>
          </w:tcPr>
          <w:p w14:paraId="03D901B0" w14:textId="77777777" w:rsidR="00962C05" w:rsidRPr="00B161BA" w:rsidRDefault="00962C05" w:rsidP="00AC7384">
            <w:pPr>
              <w:spacing w:line="288" w:lineRule="auto"/>
              <w:rPr>
                <w:rFonts w:ascii="Arial" w:hAnsi="Arial" w:cs="Arial"/>
                <w:b/>
                <w:sz w:val="22"/>
                <w:szCs w:val="22"/>
              </w:rPr>
            </w:pPr>
            <w:r w:rsidRPr="00B161BA">
              <w:rPr>
                <w:rFonts w:ascii="Arial" w:eastAsia="Times New Roman" w:hAnsi="Arial" w:cs="Arial"/>
                <w:b/>
                <w:sz w:val="22"/>
                <w:szCs w:val="22"/>
              </w:rPr>
              <w:t>FEBRUARY 2020 MEETING</w:t>
            </w:r>
          </w:p>
        </w:tc>
        <w:tc>
          <w:tcPr>
            <w:tcW w:w="1129" w:type="dxa"/>
          </w:tcPr>
          <w:p w14:paraId="372261E1" w14:textId="77777777" w:rsidR="00962C05" w:rsidRPr="00B161BA" w:rsidRDefault="00962C05" w:rsidP="00AC7384">
            <w:pPr>
              <w:rPr>
                <w:rFonts w:ascii="Arial" w:eastAsia="Times New Roman" w:hAnsi="Arial" w:cs="Arial"/>
                <w:b/>
                <w:sz w:val="22"/>
                <w:szCs w:val="22"/>
              </w:rPr>
            </w:pPr>
          </w:p>
        </w:tc>
      </w:tr>
      <w:tr w:rsidR="00AC7384" w:rsidRPr="00B161BA" w14:paraId="2E8EC154" w14:textId="77777777" w:rsidTr="00CF4BD8">
        <w:trPr>
          <w:trHeight w:val="638"/>
        </w:trPr>
        <w:tc>
          <w:tcPr>
            <w:tcW w:w="530" w:type="dxa"/>
          </w:tcPr>
          <w:p w14:paraId="6C96D34F" w14:textId="77777777" w:rsidR="00AC7384" w:rsidRPr="00B161BA" w:rsidRDefault="00AC7384" w:rsidP="00AC7384">
            <w:pPr>
              <w:rPr>
                <w:rFonts w:ascii="Arial" w:eastAsia="Times New Roman" w:hAnsi="Arial" w:cs="Arial"/>
                <w:sz w:val="22"/>
                <w:szCs w:val="22"/>
              </w:rPr>
            </w:pPr>
            <w:r w:rsidRPr="00B161BA">
              <w:rPr>
                <w:rFonts w:ascii="Arial" w:eastAsia="Times New Roman" w:hAnsi="Arial" w:cs="Arial"/>
                <w:sz w:val="22"/>
                <w:szCs w:val="22"/>
              </w:rPr>
              <w:t>1</w:t>
            </w:r>
          </w:p>
        </w:tc>
        <w:tc>
          <w:tcPr>
            <w:tcW w:w="1597" w:type="dxa"/>
          </w:tcPr>
          <w:p w14:paraId="71357655" w14:textId="77777777" w:rsidR="00AC7384" w:rsidRPr="00B161BA" w:rsidRDefault="00962C05"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Transport</w:t>
            </w:r>
          </w:p>
        </w:tc>
        <w:tc>
          <w:tcPr>
            <w:tcW w:w="6662" w:type="dxa"/>
          </w:tcPr>
          <w:p w14:paraId="2B0985CE" w14:textId="77777777" w:rsidR="00AC7384" w:rsidRPr="00B161BA" w:rsidRDefault="00962C05" w:rsidP="00AC7384">
            <w:pPr>
              <w:spacing w:line="288" w:lineRule="auto"/>
              <w:rPr>
                <w:rFonts w:ascii="Arial" w:eastAsia="Times New Roman" w:hAnsi="Arial" w:cs="Arial"/>
                <w:sz w:val="22"/>
                <w:szCs w:val="22"/>
              </w:rPr>
            </w:pPr>
            <w:r w:rsidRPr="00B161BA">
              <w:rPr>
                <w:rFonts w:ascii="Arial" w:hAnsi="Arial" w:cs="Arial"/>
                <w:sz w:val="22"/>
                <w:szCs w:val="22"/>
              </w:rPr>
              <w:t>Board agreed a Transport/driverless sub group to be established to support this board.</w:t>
            </w:r>
          </w:p>
        </w:tc>
        <w:tc>
          <w:tcPr>
            <w:tcW w:w="1129" w:type="dxa"/>
          </w:tcPr>
          <w:p w14:paraId="275EEB1B" w14:textId="77777777" w:rsidR="00AC7384" w:rsidRDefault="00436142" w:rsidP="00AC7384">
            <w:pPr>
              <w:rPr>
                <w:rFonts w:ascii="Arial" w:eastAsia="Times New Roman" w:hAnsi="Arial" w:cs="Arial"/>
                <w:b/>
                <w:sz w:val="22"/>
                <w:szCs w:val="22"/>
              </w:rPr>
            </w:pPr>
            <w:r w:rsidRPr="00B161BA">
              <w:rPr>
                <w:rFonts w:ascii="Arial" w:eastAsia="Times New Roman" w:hAnsi="Arial" w:cs="Arial"/>
                <w:b/>
                <w:sz w:val="22"/>
                <w:szCs w:val="22"/>
              </w:rPr>
              <w:t>ONGOING</w:t>
            </w:r>
          </w:p>
          <w:p w14:paraId="7F6E3848" w14:textId="77777777" w:rsidR="007E2890" w:rsidRDefault="007E2890" w:rsidP="007E2890">
            <w:pPr>
              <w:rPr>
                <w:sz w:val="22"/>
                <w:szCs w:val="22"/>
              </w:rPr>
            </w:pPr>
            <w:r>
              <w:rPr>
                <w:sz w:val="22"/>
                <w:szCs w:val="22"/>
              </w:rPr>
              <w:t>PB/SJ/NM</w:t>
            </w:r>
          </w:p>
          <w:p w14:paraId="42721B51" w14:textId="77777777" w:rsidR="007E2890" w:rsidRPr="00B161BA" w:rsidRDefault="007E2890" w:rsidP="00AC7384">
            <w:pPr>
              <w:rPr>
                <w:rFonts w:ascii="Arial" w:eastAsia="Times New Roman" w:hAnsi="Arial" w:cs="Arial"/>
                <w:b/>
                <w:sz w:val="22"/>
                <w:szCs w:val="22"/>
              </w:rPr>
            </w:pPr>
          </w:p>
        </w:tc>
      </w:tr>
      <w:tr w:rsidR="00962C05" w:rsidRPr="00B161BA" w14:paraId="5B3D8434" w14:textId="77777777" w:rsidTr="00CF4BD8">
        <w:trPr>
          <w:trHeight w:val="638"/>
        </w:trPr>
        <w:tc>
          <w:tcPr>
            <w:tcW w:w="530" w:type="dxa"/>
          </w:tcPr>
          <w:p w14:paraId="359B7142" w14:textId="77777777" w:rsidR="00962C05" w:rsidRPr="00B161BA" w:rsidRDefault="00962C05" w:rsidP="00AC7384">
            <w:pPr>
              <w:rPr>
                <w:rFonts w:ascii="Arial" w:eastAsia="Times New Roman" w:hAnsi="Arial" w:cs="Arial"/>
                <w:sz w:val="22"/>
                <w:szCs w:val="22"/>
              </w:rPr>
            </w:pPr>
            <w:r w:rsidRPr="00B161BA">
              <w:rPr>
                <w:rFonts w:ascii="Arial" w:eastAsia="Times New Roman" w:hAnsi="Arial" w:cs="Arial"/>
                <w:sz w:val="22"/>
                <w:szCs w:val="22"/>
              </w:rPr>
              <w:t>2</w:t>
            </w:r>
          </w:p>
        </w:tc>
        <w:tc>
          <w:tcPr>
            <w:tcW w:w="1597" w:type="dxa"/>
          </w:tcPr>
          <w:p w14:paraId="2754BE3B" w14:textId="77777777" w:rsidR="00962C05" w:rsidRPr="00B161BA" w:rsidRDefault="00962C05"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 xml:space="preserve">Plan on Page </w:t>
            </w:r>
          </w:p>
        </w:tc>
        <w:tc>
          <w:tcPr>
            <w:tcW w:w="6662" w:type="dxa"/>
          </w:tcPr>
          <w:p w14:paraId="79129B52" w14:textId="77777777" w:rsidR="00962C05" w:rsidRPr="00B161BA" w:rsidRDefault="00962C05" w:rsidP="00AC7384">
            <w:pPr>
              <w:spacing w:line="288" w:lineRule="auto"/>
              <w:rPr>
                <w:rFonts w:ascii="Arial" w:hAnsi="Arial" w:cs="Arial"/>
                <w:sz w:val="22"/>
                <w:szCs w:val="22"/>
              </w:rPr>
            </w:pPr>
            <w:r w:rsidRPr="00B161BA">
              <w:rPr>
                <w:rFonts w:ascii="Arial" w:hAnsi="Arial" w:cs="Arial"/>
                <w:sz w:val="22"/>
                <w:szCs w:val="22"/>
              </w:rPr>
              <w:t>Redo narrative on themes for next meeting.</w:t>
            </w:r>
          </w:p>
        </w:tc>
        <w:tc>
          <w:tcPr>
            <w:tcW w:w="1129" w:type="dxa"/>
          </w:tcPr>
          <w:p w14:paraId="59DD9A57" w14:textId="77777777" w:rsidR="007E2890" w:rsidRDefault="00962C05" w:rsidP="00AC7384">
            <w:pPr>
              <w:rPr>
                <w:rFonts w:ascii="Arial" w:eastAsia="Times New Roman" w:hAnsi="Arial" w:cs="Arial"/>
                <w:b/>
                <w:sz w:val="22"/>
                <w:szCs w:val="22"/>
              </w:rPr>
            </w:pPr>
            <w:r w:rsidRPr="00B161BA">
              <w:rPr>
                <w:rFonts w:ascii="Arial" w:eastAsia="Times New Roman" w:hAnsi="Arial" w:cs="Arial"/>
                <w:b/>
                <w:sz w:val="22"/>
                <w:szCs w:val="22"/>
              </w:rPr>
              <w:t>ONGOING</w:t>
            </w:r>
          </w:p>
          <w:p w14:paraId="2576D7B2" w14:textId="77777777" w:rsidR="00962C05" w:rsidRPr="007E2890" w:rsidRDefault="007E2890" w:rsidP="00AC7384">
            <w:pPr>
              <w:rPr>
                <w:rFonts w:ascii="Arial" w:eastAsia="Times New Roman" w:hAnsi="Arial" w:cs="Arial"/>
              </w:rPr>
            </w:pPr>
            <w:r w:rsidRPr="007E2890">
              <w:rPr>
                <w:rFonts w:ascii="Arial" w:eastAsia="Times New Roman" w:hAnsi="Arial" w:cs="Arial"/>
              </w:rPr>
              <w:t>JC</w:t>
            </w:r>
            <w:r w:rsidR="00962C05" w:rsidRPr="007E2890">
              <w:rPr>
                <w:rFonts w:ascii="Arial" w:eastAsia="Times New Roman" w:hAnsi="Arial" w:cs="Arial"/>
              </w:rPr>
              <w:t xml:space="preserve"> </w:t>
            </w:r>
          </w:p>
        </w:tc>
      </w:tr>
      <w:tr w:rsidR="00962C05" w:rsidRPr="00B161BA" w14:paraId="0A830504" w14:textId="77777777" w:rsidTr="0050476E">
        <w:trPr>
          <w:trHeight w:val="638"/>
        </w:trPr>
        <w:tc>
          <w:tcPr>
            <w:tcW w:w="530" w:type="dxa"/>
            <w:shd w:val="clear" w:color="auto" w:fill="E7E6E6" w:themeFill="background2"/>
          </w:tcPr>
          <w:p w14:paraId="6205B61A" w14:textId="77777777" w:rsidR="00962C05" w:rsidRPr="00B161BA" w:rsidRDefault="00962C05" w:rsidP="00AC7384">
            <w:pPr>
              <w:rPr>
                <w:rFonts w:ascii="Arial" w:eastAsia="Times New Roman" w:hAnsi="Arial" w:cs="Arial"/>
                <w:strike/>
                <w:sz w:val="22"/>
                <w:szCs w:val="22"/>
              </w:rPr>
            </w:pPr>
            <w:r w:rsidRPr="00B161BA">
              <w:rPr>
                <w:rFonts w:ascii="Arial" w:eastAsia="Times New Roman" w:hAnsi="Arial" w:cs="Arial"/>
                <w:strike/>
                <w:sz w:val="22"/>
                <w:szCs w:val="22"/>
              </w:rPr>
              <w:t>3</w:t>
            </w:r>
          </w:p>
        </w:tc>
        <w:tc>
          <w:tcPr>
            <w:tcW w:w="1597" w:type="dxa"/>
            <w:shd w:val="clear" w:color="auto" w:fill="E7E6E6" w:themeFill="background2"/>
          </w:tcPr>
          <w:p w14:paraId="1027DCEA" w14:textId="77777777" w:rsidR="00962C05" w:rsidRPr="00B161BA" w:rsidRDefault="00962C05" w:rsidP="00AC7384">
            <w:pPr>
              <w:spacing w:line="288" w:lineRule="auto"/>
              <w:rPr>
                <w:rFonts w:ascii="Arial" w:eastAsia="Times New Roman" w:hAnsi="Arial" w:cs="Arial"/>
                <w:strike/>
                <w:sz w:val="22"/>
                <w:szCs w:val="22"/>
              </w:rPr>
            </w:pPr>
            <w:r w:rsidRPr="00B161BA">
              <w:rPr>
                <w:rFonts w:ascii="Arial" w:eastAsia="Times New Roman" w:hAnsi="Arial" w:cs="Arial"/>
                <w:strike/>
                <w:sz w:val="22"/>
                <w:szCs w:val="22"/>
              </w:rPr>
              <w:t>Big Lottery</w:t>
            </w:r>
          </w:p>
        </w:tc>
        <w:tc>
          <w:tcPr>
            <w:tcW w:w="6662" w:type="dxa"/>
            <w:shd w:val="clear" w:color="auto" w:fill="E7E6E6" w:themeFill="background2"/>
          </w:tcPr>
          <w:p w14:paraId="6452ABD6" w14:textId="77777777" w:rsidR="00962C05" w:rsidRPr="00B161BA" w:rsidRDefault="00962C05" w:rsidP="00AC7384">
            <w:pPr>
              <w:spacing w:line="288" w:lineRule="auto"/>
              <w:rPr>
                <w:rFonts w:ascii="Arial" w:hAnsi="Arial" w:cs="Arial"/>
                <w:strike/>
                <w:sz w:val="22"/>
                <w:szCs w:val="22"/>
              </w:rPr>
            </w:pPr>
            <w:r w:rsidRPr="00B161BA">
              <w:rPr>
                <w:rFonts w:ascii="Arial" w:hAnsi="Arial" w:cs="Arial"/>
                <w:strike/>
                <w:sz w:val="22"/>
                <w:szCs w:val="22"/>
              </w:rPr>
              <w:t>Presentation on previous bid at next meeting.</w:t>
            </w:r>
          </w:p>
        </w:tc>
        <w:tc>
          <w:tcPr>
            <w:tcW w:w="1129" w:type="dxa"/>
            <w:shd w:val="clear" w:color="auto" w:fill="E7E6E6" w:themeFill="background2"/>
          </w:tcPr>
          <w:p w14:paraId="52971EBC" w14:textId="77777777" w:rsidR="00962C05" w:rsidRPr="00B161BA" w:rsidRDefault="00962C05" w:rsidP="00AC7384">
            <w:pPr>
              <w:rPr>
                <w:rFonts w:ascii="Arial" w:eastAsia="Times New Roman" w:hAnsi="Arial" w:cs="Arial"/>
                <w:b/>
                <w:strike/>
                <w:sz w:val="22"/>
                <w:szCs w:val="22"/>
              </w:rPr>
            </w:pPr>
            <w:r w:rsidRPr="00B161BA">
              <w:rPr>
                <w:rFonts w:ascii="Arial" w:eastAsia="Times New Roman" w:hAnsi="Arial" w:cs="Arial"/>
                <w:b/>
                <w:strike/>
                <w:sz w:val="22"/>
                <w:szCs w:val="22"/>
              </w:rPr>
              <w:t>COMPLETED</w:t>
            </w:r>
          </w:p>
        </w:tc>
      </w:tr>
      <w:tr w:rsidR="00962C05" w:rsidRPr="00B161BA" w14:paraId="05630A59" w14:textId="77777777" w:rsidTr="0050476E">
        <w:trPr>
          <w:trHeight w:val="638"/>
        </w:trPr>
        <w:tc>
          <w:tcPr>
            <w:tcW w:w="530" w:type="dxa"/>
            <w:shd w:val="clear" w:color="auto" w:fill="E7E6E6" w:themeFill="background2"/>
          </w:tcPr>
          <w:p w14:paraId="5F642173" w14:textId="77777777" w:rsidR="00962C05" w:rsidRPr="00B161BA" w:rsidRDefault="00962C05" w:rsidP="00AC7384">
            <w:pPr>
              <w:rPr>
                <w:rFonts w:ascii="Arial" w:eastAsia="Times New Roman" w:hAnsi="Arial" w:cs="Arial"/>
                <w:strike/>
                <w:sz w:val="22"/>
                <w:szCs w:val="22"/>
              </w:rPr>
            </w:pPr>
            <w:r w:rsidRPr="00B161BA">
              <w:rPr>
                <w:rFonts w:ascii="Arial" w:eastAsia="Times New Roman" w:hAnsi="Arial" w:cs="Arial"/>
                <w:strike/>
                <w:sz w:val="22"/>
                <w:szCs w:val="22"/>
              </w:rPr>
              <w:t>4</w:t>
            </w:r>
          </w:p>
        </w:tc>
        <w:tc>
          <w:tcPr>
            <w:tcW w:w="1597" w:type="dxa"/>
            <w:shd w:val="clear" w:color="auto" w:fill="E7E6E6" w:themeFill="background2"/>
          </w:tcPr>
          <w:p w14:paraId="1F641F0F" w14:textId="77777777" w:rsidR="00962C05" w:rsidRPr="00B161BA" w:rsidRDefault="00962C05" w:rsidP="00AC7384">
            <w:pPr>
              <w:spacing w:line="288" w:lineRule="auto"/>
              <w:rPr>
                <w:rFonts w:ascii="Arial" w:eastAsia="Times New Roman" w:hAnsi="Arial" w:cs="Arial"/>
                <w:strike/>
                <w:sz w:val="22"/>
                <w:szCs w:val="22"/>
              </w:rPr>
            </w:pPr>
            <w:r w:rsidRPr="00B161BA">
              <w:rPr>
                <w:rFonts w:ascii="Arial" w:eastAsia="Times New Roman" w:hAnsi="Arial" w:cs="Arial"/>
                <w:strike/>
                <w:sz w:val="22"/>
                <w:szCs w:val="22"/>
              </w:rPr>
              <w:t>Feasibility Fund</w:t>
            </w:r>
          </w:p>
        </w:tc>
        <w:tc>
          <w:tcPr>
            <w:tcW w:w="6662" w:type="dxa"/>
            <w:shd w:val="clear" w:color="auto" w:fill="E7E6E6" w:themeFill="background2"/>
          </w:tcPr>
          <w:p w14:paraId="5F08339A" w14:textId="77777777" w:rsidR="00962C05" w:rsidRPr="00B161BA" w:rsidRDefault="00962C05" w:rsidP="00AC7384">
            <w:pPr>
              <w:spacing w:line="288" w:lineRule="auto"/>
              <w:rPr>
                <w:rFonts w:ascii="Arial" w:hAnsi="Arial" w:cs="Arial"/>
                <w:strike/>
                <w:sz w:val="22"/>
                <w:szCs w:val="22"/>
              </w:rPr>
            </w:pPr>
            <w:r w:rsidRPr="00B161BA">
              <w:rPr>
                <w:rFonts w:ascii="Arial" w:hAnsi="Arial" w:cs="Arial"/>
                <w:strike/>
                <w:sz w:val="22"/>
                <w:szCs w:val="22"/>
              </w:rPr>
              <w:t>Draft spend proposal for feasibility fund to be tabled at next meeting.</w:t>
            </w:r>
          </w:p>
        </w:tc>
        <w:tc>
          <w:tcPr>
            <w:tcW w:w="1129" w:type="dxa"/>
            <w:shd w:val="clear" w:color="auto" w:fill="E7E6E6" w:themeFill="background2"/>
          </w:tcPr>
          <w:p w14:paraId="58B07AC7" w14:textId="77777777" w:rsidR="00962C05" w:rsidRPr="00B161BA" w:rsidRDefault="00962C05" w:rsidP="00AC7384">
            <w:pPr>
              <w:rPr>
                <w:rFonts w:ascii="Arial" w:eastAsia="Times New Roman" w:hAnsi="Arial" w:cs="Arial"/>
                <w:b/>
                <w:strike/>
                <w:sz w:val="22"/>
                <w:szCs w:val="22"/>
              </w:rPr>
            </w:pPr>
            <w:r w:rsidRPr="00B161BA">
              <w:rPr>
                <w:rFonts w:ascii="Arial" w:eastAsia="Times New Roman" w:hAnsi="Arial" w:cs="Arial"/>
                <w:b/>
                <w:strike/>
                <w:sz w:val="22"/>
                <w:szCs w:val="22"/>
              </w:rPr>
              <w:t>COMPLETED</w:t>
            </w:r>
          </w:p>
        </w:tc>
      </w:tr>
      <w:tr w:rsidR="00962C05" w:rsidRPr="00B161BA" w14:paraId="02037273" w14:textId="77777777" w:rsidTr="00CF4BD8">
        <w:trPr>
          <w:trHeight w:val="638"/>
        </w:trPr>
        <w:tc>
          <w:tcPr>
            <w:tcW w:w="530" w:type="dxa"/>
          </w:tcPr>
          <w:p w14:paraId="4390BAF2" w14:textId="77777777" w:rsidR="00962C05" w:rsidRPr="00B161BA" w:rsidRDefault="00962C05" w:rsidP="00AC7384">
            <w:pPr>
              <w:rPr>
                <w:rFonts w:ascii="Arial" w:eastAsia="Times New Roman" w:hAnsi="Arial" w:cs="Arial"/>
                <w:sz w:val="22"/>
                <w:szCs w:val="22"/>
              </w:rPr>
            </w:pPr>
            <w:r w:rsidRPr="00B161BA">
              <w:rPr>
                <w:rFonts w:ascii="Arial" w:eastAsia="Times New Roman" w:hAnsi="Arial" w:cs="Arial"/>
                <w:sz w:val="22"/>
                <w:szCs w:val="22"/>
              </w:rPr>
              <w:t>5</w:t>
            </w:r>
          </w:p>
        </w:tc>
        <w:tc>
          <w:tcPr>
            <w:tcW w:w="1597" w:type="dxa"/>
          </w:tcPr>
          <w:p w14:paraId="22609BC0" w14:textId="77777777" w:rsidR="00962C05" w:rsidRPr="00B161BA" w:rsidRDefault="00962C05"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Feasibility Fund</w:t>
            </w:r>
          </w:p>
        </w:tc>
        <w:tc>
          <w:tcPr>
            <w:tcW w:w="6662" w:type="dxa"/>
          </w:tcPr>
          <w:p w14:paraId="6F43D350" w14:textId="77777777" w:rsidR="00962C05" w:rsidRPr="00B161BA" w:rsidRDefault="00962C05" w:rsidP="00AC7384">
            <w:pPr>
              <w:spacing w:line="288" w:lineRule="auto"/>
              <w:rPr>
                <w:rFonts w:ascii="Arial" w:hAnsi="Arial" w:cs="Arial"/>
                <w:sz w:val="22"/>
                <w:szCs w:val="22"/>
              </w:rPr>
            </w:pPr>
            <w:r w:rsidRPr="00B161BA">
              <w:rPr>
                <w:rFonts w:ascii="Arial" w:hAnsi="Arial" w:cs="Arial"/>
                <w:sz w:val="22"/>
                <w:szCs w:val="22"/>
              </w:rPr>
              <w:t>Once principle of fee proposal agreed by board will need to go through Council process for ratification.</w:t>
            </w:r>
          </w:p>
        </w:tc>
        <w:tc>
          <w:tcPr>
            <w:tcW w:w="1129" w:type="dxa"/>
          </w:tcPr>
          <w:p w14:paraId="180E979B" w14:textId="77777777" w:rsidR="00962C05" w:rsidRDefault="00962C05" w:rsidP="00AC7384">
            <w:pPr>
              <w:rPr>
                <w:rFonts w:ascii="Arial" w:eastAsia="Times New Roman" w:hAnsi="Arial" w:cs="Arial"/>
                <w:b/>
                <w:sz w:val="22"/>
                <w:szCs w:val="22"/>
              </w:rPr>
            </w:pPr>
            <w:r w:rsidRPr="00B161BA">
              <w:rPr>
                <w:rFonts w:ascii="Arial" w:eastAsia="Times New Roman" w:hAnsi="Arial" w:cs="Arial"/>
                <w:b/>
                <w:sz w:val="22"/>
                <w:szCs w:val="22"/>
              </w:rPr>
              <w:t>ONGOING</w:t>
            </w:r>
          </w:p>
          <w:p w14:paraId="02DACC63" w14:textId="77777777" w:rsidR="007E2890" w:rsidRDefault="007E2890" w:rsidP="007E2890">
            <w:pPr>
              <w:rPr>
                <w:sz w:val="22"/>
                <w:szCs w:val="22"/>
              </w:rPr>
            </w:pPr>
            <w:r>
              <w:rPr>
                <w:sz w:val="22"/>
                <w:szCs w:val="22"/>
              </w:rPr>
              <w:t>NT/SJ/HM/JC</w:t>
            </w:r>
          </w:p>
          <w:p w14:paraId="1EDF927C" w14:textId="77777777" w:rsidR="007E2890" w:rsidRPr="00B161BA" w:rsidRDefault="007E2890" w:rsidP="00AC7384">
            <w:pPr>
              <w:rPr>
                <w:rFonts w:ascii="Arial" w:eastAsia="Times New Roman" w:hAnsi="Arial" w:cs="Arial"/>
                <w:b/>
                <w:sz w:val="22"/>
                <w:szCs w:val="22"/>
              </w:rPr>
            </w:pPr>
          </w:p>
        </w:tc>
      </w:tr>
      <w:tr w:rsidR="00962C05" w:rsidRPr="00B161BA" w14:paraId="00971209" w14:textId="77777777" w:rsidTr="00962C05">
        <w:trPr>
          <w:trHeight w:val="257"/>
        </w:trPr>
        <w:tc>
          <w:tcPr>
            <w:tcW w:w="8789" w:type="dxa"/>
            <w:gridSpan w:val="3"/>
          </w:tcPr>
          <w:p w14:paraId="594A5043" w14:textId="77777777" w:rsidR="00962C05" w:rsidRPr="00B161BA" w:rsidRDefault="00962C05" w:rsidP="00AC7384">
            <w:pPr>
              <w:spacing w:line="288" w:lineRule="auto"/>
              <w:rPr>
                <w:rFonts w:ascii="Arial" w:hAnsi="Arial" w:cs="Arial"/>
                <w:b/>
                <w:sz w:val="22"/>
                <w:szCs w:val="22"/>
              </w:rPr>
            </w:pPr>
            <w:r w:rsidRPr="00B161BA">
              <w:rPr>
                <w:rFonts w:ascii="Arial" w:hAnsi="Arial" w:cs="Arial"/>
                <w:b/>
                <w:sz w:val="22"/>
                <w:szCs w:val="22"/>
              </w:rPr>
              <w:t>MARCH 2020 MEETING</w:t>
            </w:r>
          </w:p>
        </w:tc>
        <w:tc>
          <w:tcPr>
            <w:tcW w:w="1129" w:type="dxa"/>
          </w:tcPr>
          <w:p w14:paraId="12F5F3CF" w14:textId="77777777" w:rsidR="00962C05" w:rsidRPr="00B161BA" w:rsidRDefault="00962C05" w:rsidP="00AC7384">
            <w:pPr>
              <w:rPr>
                <w:rFonts w:ascii="Arial" w:eastAsia="Times New Roman" w:hAnsi="Arial" w:cs="Arial"/>
                <w:b/>
                <w:sz w:val="22"/>
                <w:szCs w:val="22"/>
              </w:rPr>
            </w:pPr>
          </w:p>
        </w:tc>
      </w:tr>
      <w:tr w:rsidR="00962C05" w:rsidRPr="00B161BA" w14:paraId="3378C542" w14:textId="77777777" w:rsidTr="00CF4BD8">
        <w:trPr>
          <w:trHeight w:val="638"/>
        </w:trPr>
        <w:tc>
          <w:tcPr>
            <w:tcW w:w="530" w:type="dxa"/>
          </w:tcPr>
          <w:p w14:paraId="3E9BA1D6" w14:textId="77777777" w:rsidR="00962C05" w:rsidRPr="00B161BA" w:rsidRDefault="00962C05" w:rsidP="00AC7384">
            <w:pPr>
              <w:rPr>
                <w:rFonts w:ascii="Arial" w:eastAsia="Times New Roman" w:hAnsi="Arial" w:cs="Arial"/>
                <w:sz w:val="22"/>
                <w:szCs w:val="22"/>
              </w:rPr>
            </w:pPr>
            <w:r w:rsidRPr="00B161BA">
              <w:rPr>
                <w:rFonts w:ascii="Arial" w:eastAsia="Times New Roman" w:hAnsi="Arial" w:cs="Arial"/>
                <w:sz w:val="22"/>
                <w:szCs w:val="22"/>
              </w:rPr>
              <w:t>1</w:t>
            </w:r>
          </w:p>
        </w:tc>
        <w:tc>
          <w:tcPr>
            <w:tcW w:w="1597" w:type="dxa"/>
          </w:tcPr>
          <w:p w14:paraId="739C5BEB" w14:textId="77777777" w:rsidR="00962C05" w:rsidRPr="00B161BA" w:rsidRDefault="0050476E"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Big Lottery</w:t>
            </w:r>
          </w:p>
        </w:tc>
        <w:tc>
          <w:tcPr>
            <w:tcW w:w="6662" w:type="dxa"/>
          </w:tcPr>
          <w:p w14:paraId="507F2F1F" w14:textId="77777777" w:rsidR="00962C05" w:rsidRPr="00B161BA" w:rsidRDefault="0050476E" w:rsidP="00AC7384">
            <w:pPr>
              <w:spacing w:line="288" w:lineRule="auto"/>
              <w:rPr>
                <w:rFonts w:ascii="Arial" w:hAnsi="Arial" w:cs="Arial"/>
                <w:sz w:val="22"/>
                <w:szCs w:val="22"/>
              </w:rPr>
            </w:pPr>
            <w:r w:rsidRPr="00B161BA">
              <w:rPr>
                <w:rFonts w:ascii="Arial" w:hAnsi="Arial" w:cs="Arial"/>
                <w:color w:val="000000" w:themeColor="text1"/>
                <w:sz w:val="22"/>
                <w:szCs w:val="22"/>
              </w:rPr>
              <w:t>GW to circulate note and PowerPoint presentation</w:t>
            </w:r>
          </w:p>
        </w:tc>
        <w:tc>
          <w:tcPr>
            <w:tcW w:w="1129" w:type="dxa"/>
          </w:tcPr>
          <w:p w14:paraId="3A3F8FB4" w14:textId="77777777" w:rsidR="00962C05" w:rsidRPr="00B161BA" w:rsidRDefault="0050476E" w:rsidP="00AC7384">
            <w:pPr>
              <w:rPr>
                <w:rFonts w:ascii="Arial" w:eastAsia="Times New Roman" w:hAnsi="Arial" w:cs="Arial"/>
                <w:b/>
                <w:sz w:val="22"/>
                <w:szCs w:val="22"/>
              </w:rPr>
            </w:pPr>
            <w:r w:rsidRPr="00B161BA">
              <w:rPr>
                <w:rFonts w:ascii="Arial" w:eastAsia="Times New Roman" w:hAnsi="Arial" w:cs="Arial"/>
                <w:b/>
                <w:sz w:val="22"/>
                <w:szCs w:val="22"/>
              </w:rPr>
              <w:t>GW/HM</w:t>
            </w:r>
          </w:p>
        </w:tc>
      </w:tr>
      <w:tr w:rsidR="0050476E" w:rsidRPr="00B161BA" w14:paraId="3FA767D8" w14:textId="77777777" w:rsidTr="00CF4BD8">
        <w:trPr>
          <w:trHeight w:val="638"/>
        </w:trPr>
        <w:tc>
          <w:tcPr>
            <w:tcW w:w="530" w:type="dxa"/>
          </w:tcPr>
          <w:p w14:paraId="3B3438CA" w14:textId="77777777" w:rsidR="0050476E" w:rsidRPr="00B161BA" w:rsidRDefault="0050476E" w:rsidP="00AC7384">
            <w:pPr>
              <w:rPr>
                <w:rFonts w:ascii="Arial" w:eastAsia="Times New Roman" w:hAnsi="Arial" w:cs="Arial"/>
                <w:sz w:val="22"/>
                <w:szCs w:val="22"/>
              </w:rPr>
            </w:pPr>
            <w:r w:rsidRPr="00B161BA">
              <w:rPr>
                <w:rFonts w:ascii="Arial" w:eastAsia="Times New Roman" w:hAnsi="Arial" w:cs="Arial"/>
                <w:sz w:val="22"/>
                <w:szCs w:val="22"/>
              </w:rPr>
              <w:t>2</w:t>
            </w:r>
          </w:p>
        </w:tc>
        <w:tc>
          <w:tcPr>
            <w:tcW w:w="1597" w:type="dxa"/>
          </w:tcPr>
          <w:p w14:paraId="5D735F9E" w14:textId="77777777" w:rsidR="0050476E" w:rsidRPr="00B161BA" w:rsidRDefault="0050476E"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Feasibility Funding</w:t>
            </w:r>
          </w:p>
        </w:tc>
        <w:tc>
          <w:tcPr>
            <w:tcW w:w="6662" w:type="dxa"/>
          </w:tcPr>
          <w:p w14:paraId="2E28201E" w14:textId="77777777" w:rsidR="0050476E" w:rsidRPr="00B161BA" w:rsidRDefault="0050476E" w:rsidP="00AC7384">
            <w:pPr>
              <w:spacing w:line="288" w:lineRule="auto"/>
              <w:rPr>
                <w:rFonts w:ascii="Arial" w:hAnsi="Arial" w:cs="Arial"/>
                <w:color w:val="000000" w:themeColor="text1"/>
                <w:sz w:val="22"/>
                <w:szCs w:val="22"/>
              </w:rPr>
            </w:pPr>
            <w:r w:rsidRPr="00B161BA">
              <w:rPr>
                <w:rFonts w:ascii="Arial" w:hAnsi="Arial" w:cs="Arial"/>
                <w:color w:val="000000" w:themeColor="text1"/>
                <w:sz w:val="22"/>
                <w:szCs w:val="22"/>
              </w:rPr>
              <w:t>DMBC to progress discussions and decision sheet process</w:t>
            </w:r>
          </w:p>
        </w:tc>
        <w:tc>
          <w:tcPr>
            <w:tcW w:w="1129" w:type="dxa"/>
          </w:tcPr>
          <w:p w14:paraId="5464F211" w14:textId="77777777" w:rsidR="0050476E" w:rsidRPr="00B161BA" w:rsidRDefault="0050476E" w:rsidP="00AC7384">
            <w:pPr>
              <w:rPr>
                <w:rFonts w:ascii="Arial" w:eastAsia="Times New Roman" w:hAnsi="Arial" w:cs="Arial"/>
                <w:b/>
                <w:sz w:val="22"/>
                <w:szCs w:val="22"/>
              </w:rPr>
            </w:pPr>
            <w:r w:rsidRPr="00B161BA">
              <w:rPr>
                <w:rFonts w:ascii="Arial" w:eastAsia="Times New Roman" w:hAnsi="Arial" w:cs="Arial"/>
                <w:b/>
                <w:sz w:val="22"/>
                <w:szCs w:val="22"/>
              </w:rPr>
              <w:t>HM/JC/NT/SJ</w:t>
            </w:r>
          </w:p>
        </w:tc>
      </w:tr>
      <w:tr w:rsidR="0069509A" w:rsidRPr="00B161BA" w14:paraId="7FC314F4" w14:textId="77777777" w:rsidTr="00CF4BD8">
        <w:trPr>
          <w:trHeight w:val="638"/>
        </w:trPr>
        <w:tc>
          <w:tcPr>
            <w:tcW w:w="530" w:type="dxa"/>
          </w:tcPr>
          <w:p w14:paraId="14479201" w14:textId="77777777" w:rsidR="0069509A" w:rsidRPr="007E2890" w:rsidRDefault="0069509A" w:rsidP="00AC7384">
            <w:pPr>
              <w:rPr>
                <w:rFonts w:ascii="Arial" w:eastAsia="Times New Roman" w:hAnsi="Arial" w:cs="Arial"/>
                <w:sz w:val="22"/>
                <w:szCs w:val="22"/>
              </w:rPr>
            </w:pPr>
            <w:r w:rsidRPr="007E2890">
              <w:rPr>
                <w:rFonts w:ascii="Arial" w:eastAsia="Times New Roman" w:hAnsi="Arial" w:cs="Arial"/>
                <w:sz w:val="22"/>
                <w:szCs w:val="22"/>
              </w:rPr>
              <w:lastRenderedPageBreak/>
              <w:t>3</w:t>
            </w:r>
          </w:p>
        </w:tc>
        <w:tc>
          <w:tcPr>
            <w:tcW w:w="1597" w:type="dxa"/>
          </w:tcPr>
          <w:p w14:paraId="18B8DD40" w14:textId="77777777" w:rsidR="0069509A" w:rsidRPr="007E2890" w:rsidRDefault="0069509A" w:rsidP="00AC7384">
            <w:pPr>
              <w:spacing w:line="288" w:lineRule="auto"/>
              <w:rPr>
                <w:rFonts w:ascii="Arial" w:eastAsia="Times New Roman" w:hAnsi="Arial" w:cs="Arial"/>
                <w:sz w:val="22"/>
                <w:szCs w:val="22"/>
              </w:rPr>
            </w:pPr>
            <w:r w:rsidRPr="007E2890">
              <w:rPr>
                <w:rFonts w:ascii="Arial" w:eastAsia="Times New Roman" w:hAnsi="Arial" w:cs="Arial"/>
                <w:sz w:val="22"/>
                <w:szCs w:val="22"/>
              </w:rPr>
              <w:t>BCLEP Pipeline</w:t>
            </w:r>
          </w:p>
        </w:tc>
        <w:tc>
          <w:tcPr>
            <w:tcW w:w="6662" w:type="dxa"/>
          </w:tcPr>
          <w:p w14:paraId="070C8C29" w14:textId="77777777" w:rsidR="0069509A" w:rsidRPr="007E2890" w:rsidRDefault="0069509A" w:rsidP="00AC7384">
            <w:pPr>
              <w:spacing w:line="288" w:lineRule="auto"/>
              <w:rPr>
                <w:rFonts w:ascii="Arial" w:hAnsi="Arial" w:cs="Arial"/>
                <w:sz w:val="22"/>
                <w:szCs w:val="22"/>
              </w:rPr>
            </w:pPr>
            <w:r w:rsidRPr="007E2890">
              <w:rPr>
                <w:rFonts w:ascii="Arial" w:hAnsi="Arial" w:cs="Arial"/>
                <w:sz w:val="22"/>
                <w:szCs w:val="22"/>
              </w:rPr>
              <w:t>Short description of Towns Fund Bid to be provide</w:t>
            </w:r>
            <w:r w:rsidR="007B673E" w:rsidRPr="007E2890">
              <w:rPr>
                <w:rFonts w:ascii="Arial" w:hAnsi="Arial" w:cs="Arial"/>
                <w:sz w:val="22"/>
                <w:szCs w:val="22"/>
              </w:rPr>
              <w:t>d</w:t>
            </w:r>
            <w:r w:rsidRPr="007E2890">
              <w:rPr>
                <w:rFonts w:ascii="Arial" w:hAnsi="Arial" w:cs="Arial"/>
                <w:sz w:val="22"/>
                <w:szCs w:val="22"/>
              </w:rPr>
              <w:t xml:space="preserve"> for inclusion in pipeline</w:t>
            </w:r>
          </w:p>
        </w:tc>
        <w:tc>
          <w:tcPr>
            <w:tcW w:w="1129" w:type="dxa"/>
          </w:tcPr>
          <w:p w14:paraId="0769C54F" w14:textId="77777777" w:rsidR="0069509A" w:rsidRPr="007E2890" w:rsidRDefault="007B673E" w:rsidP="00AC7384">
            <w:pPr>
              <w:rPr>
                <w:rFonts w:ascii="Arial" w:eastAsia="Times New Roman" w:hAnsi="Arial" w:cs="Arial"/>
                <w:b/>
                <w:sz w:val="22"/>
                <w:szCs w:val="22"/>
              </w:rPr>
            </w:pPr>
            <w:r w:rsidRPr="007E2890">
              <w:rPr>
                <w:rFonts w:ascii="Arial" w:eastAsia="Times New Roman" w:hAnsi="Arial" w:cs="Arial"/>
                <w:b/>
                <w:sz w:val="22"/>
                <w:szCs w:val="22"/>
              </w:rPr>
              <w:t>JC/SM</w:t>
            </w:r>
          </w:p>
        </w:tc>
      </w:tr>
      <w:tr w:rsidR="0050476E" w:rsidRPr="00B161BA" w14:paraId="4AF23286" w14:textId="77777777" w:rsidTr="00CF4BD8">
        <w:trPr>
          <w:trHeight w:val="638"/>
        </w:trPr>
        <w:tc>
          <w:tcPr>
            <w:tcW w:w="530" w:type="dxa"/>
          </w:tcPr>
          <w:p w14:paraId="7A07C9C0" w14:textId="77777777" w:rsidR="0050476E" w:rsidRPr="00B161BA" w:rsidRDefault="0050476E" w:rsidP="00AC7384">
            <w:pPr>
              <w:rPr>
                <w:rFonts w:ascii="Arial" w:eastAsia="Times New Roman" w:hAnsi="Arial" w:cs="Arial"/>
                <w:sz w:val="22"/>
                <w:szCs w:val="22"/>
              </w:rPr>
            </w:pPr>
            <w:r w:rsidRPr="00B161BA">
              <w:rPr>
                <w:rFonts w:ascii="Arial" w:eastAsia="Times New Roman" w:hAnsi="Arial" w:cs="Arial"/>
                <w:sz w:val="22"/>
                <w:szCs w:val="22"/>
              </w:rPr>
              <w:t>3</w:t>
            </w:r>
          </w:p>
        </w:tc>
        <w:tc>
          <w:tcPr>
            <w:tcW w:w="1597" w:type="dxa"/>
          </w:tcPr>
          <w:p w14:paraId="17D3C75C" w14:textId="77777777" w:rsidR="0050476E" w:rsidRPr="00B161BA" w:rsidRDefault="0050476E" w:rsidP="00AC7384">
            <w:pPr>
              <w:spacing w:line="288" w:lineRule="auto"/>
              <w:rPr>
                <w:rFonts w:ascii="Arial" w:eastAsia="Times New Roman" w:hAnsi="Arial" w:cs="Arial"/>
                <w:sz w:val="22"/>
                <w:szCs w:val="22"/>
              </w:rPr>
            </w:pPr>
            <w:r w:rsidRPr="00B161BA">
              <w:rPr>
                <w:rFonts w:ascii="Arial" w:eastAsia="Times New Roman" w:hAnsi="Arial" w:cs="Arial"/>
                <w:sz w:val="22"/>
                <w:szCs w:val="22"/>
              </w:rPr>
              <w:t>Risks</w:t>
            </w:r>
          </w:p>
        </w:tc>
        <w:tc>
          <w:tcPr>
            <w:tcW w:w="6662" w:type="dxa"/>
          </w:tcPr>
          <w:p w14:paraId="3293CA99" w14:textId="77777777" w:rsidR="0050476E" w:rsidRPr="00B161BA" w:rsidRDefault="0050476E" w:rsidP="00AC7384">
            <w:pPr>
              <w:spacing w:line="288" w:lineRule="auto"/>
              <w:rPr>
                <w:rFonts w:ascii="Arial" w:hAnsi="Arial" w:cs="Arial"/>
                <w:color w:val="000000" w:themeColor="text1"/>
                <w:sz w:val="22"/>
                <w:szCs w:val="22"/>
              </w:rPr>
            </w:pPr>
            <w:r w:rsidRPr="00B161BA">
              <w:rPr>
                <w:rFonts w:ascii="Arial" w:eastAsia="Times New Roman" w:hAnsi="Arial" w:cs="Arial"/>
                <w:sz w:val="22"/>
                <w:szCs w:val="22"/>
              </w:rPr>
              <w:t>Project owners to review and discuss with VS combined project status report and then report to be updated and reissued to the group</w:t>
            </w:r>
          </w:p>
        </w:tc>
        <w:tc>
          <w:tcPr>
            <w:tcW w:w="1129" w:type="dxa"/>
          </w:tcPr>
          <w:p w14:paraId="6AD00F92" w14:textId="77777777" w:rsidR="0050476E" w:rsidRPr="00B161BA" w:rsidRDefault="0050476E" w:rsidP="00AC7384">
            <w:pPr>
              <w:rPr>
                <w:rFonts w:ascii="Arial" w:eastAsia="Times New Roman" w:hAnsi="Arial" w:cs="Arial"/>
                <w:b/>
                <w:sz w:val="22"/>
                <w:szCs w:val="22"/>
              </w:rPr>
            </w:pPr>
            <w:r w:rsidRPr="00B161BA">
              <w:rPr>
                <w:rFonts w:ascii="Arial" w:eastAsia="Times New Roman" w:hAnsi="Arial" w:cs="Arial"/>
                <w:b/>
                <w:sz w:val="22"/>
                <w:szCs w:val="22"/>
              </w:rPr>
              <w:t>All/VS</w:t>
            </w:r>
          </w:p>
        </w:tc>
      </w:tr>
    </w:tbl>
    <w:p w14:paraId="48891A77" w14:textId="77777777" w:rsidR="006158DA" w:rsidRDefault="006158DA" w:rsidP="00D90368">
      <w:pPr>
        <w:rPr>
          <w:rFonts w:ascii="Arial" w:hAnsi="Arial" w:cs="Arial"/>
          <w:color w:val="000000" w:themeColor="text1"/>
          <w:sz w:val="24"/>
          <w:u w:val="single"/>
        </w:rPr>
      </w:pPr>
    </w:p>
    <w:sectPr w:rsidR="006158DA" w:rsidSect="007D7C9A">
      <w:pgSz w:w="12240" w:h="15840" w:code="1"/>
      <w:pgMar w:top="426" w:right="1440" w:bottom="142" w:left="1134" w:header="286"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1FB3" w14:textId="77777777" w:rsidR="00E66F93" w:rsidRDefault="00E66F93" w:rsidP="00045C65">
      <w:pPr>
        <w:spacing w:after="0" w:line="240" w:lineRule="auto"/>
      </w:pPr>
      <w:r>
        <w:separator/>
      </w:r>
    </w:p>
  </w:endnote>
  <w:endnote w:type="continuationSeparator" w:id="0">
    <w:p w14:paraId="4AD7CB64" w14:textId="77777777" w:rsidR="00E66F93" w:rsidRDefault="00E66F93" w:rsidP="000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34A0" w14:textId="77777777" w:rsidR="00E66F93" w:rsidRDefault="00E66F93" w:rsidP="00045C65">
      <w:pPr>
        <w:spacing w:after="0" w:line="240" w:lineRule="auto"/>
      </w:pPr>
      <w:r>
        <w:separator/>
      </w:r>
    </w:p>
  </w:footnote>
  <w:footnote w:type="continuationSeparator" w:id="0">
    <w:p w14:paraId="2361C379" w14:textId="77777777" w:rsidR="00E66F93" w:rsidRDefault="00E66F93" w:rsidP="0004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193F"/>
    <w:multiLevelType w:val="hybridMultilevel"/>
    <w:tmpl w:val="2E5875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C53D15"/>
    <w:multiLevelType w:val="hybridMultilevel"/>
    <w:tmpl w:val="48427862"/>
    <w:lvl w:ilvl="0" w:tplc="C0F8698C">
      <w:start w:val="1"/>
      <w:numFmt w:val="decimal"/>
      <w:lvlText w:val="%1)"/>
      <w:lvlJc w:val="left"/>
      <w:pPr>
        <w:ind w:left="360" w:hanging="360"/>
      </w:pPr>
      <w:rPr>
        <w:rFonts w:ascii="Arial" w:eastAsiaTheme="minorHAnsi" w:hAnsi="Arial" w:cs="Arial"/>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017B2"/>
    <w:multiLevelType w:val="hybridMultilevel"/>
    <w:tmpl w:val="74E60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E0158"/>
    <w:multiLevelType w:val="hybridMultilevel"/>
    <w:tmpl w:val="B9CA2E2A"/>
    <w:lvl w:ilvl="0" w:tplc="F85436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F432C"/>
    <w:multiLevelType w:val="hybridMultilevel"/>
    <w:tmpl w:val="4C0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16326"/>
    <w:multiLevelType w:val="hybridMultilevel"/>
    <w:tmpl w:val="0308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AA0847"/>
    <w:multiLevelType w:val="hybridMultilevel"/>
    <w:tmpl w:val="B55CF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4B3925"/>
    <w:multiLevelType w:val="hybridMultilevel"/>
    <w:tmpl w:val="1156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44"/>
    <w:rsid w:val="00010E50"/>
    <w:rsid w:val="00014417"/>
    <w:rsid w:val="00014C8F"/>
    <w:rsid w:val="000246F4"/>
    <w:rsid w:val="00026682"/>
    <w:rsid w:val="00045C65"/>
    <w:rsid w:val="00052B7A"/>
    <w:rsid w:val="000566CB"/>
    <w:rsid w:val="00060D1A"/>
    <w:rsid w:val="00083A7C"/>
    <w:rsid w:val="00084BCD"/>
    <w:rsid w:val="000967F5"/>
    <w:rsid w:val="000A3F88"/>
    <w:rsid w:val="000B3D54"/>
    <w:rsid w:val="000C24F9"/>
    <w:rsid w:val="00104E56"/>
    <w:rsid w:val="00107BB6"/>
    <w:rsid w:val="001178E6"/>
    <w:rsid w:val="00124E7B"/>
    <w:rsid w:val="0013167A"/>
    <w:rsid w:val="001424A9"/>
    <w:rsid w:val="00172627"/>
    <w:rsid w:val="001B7914"/>
    <w:rsid w:val="001C5971"/>
    <w:rsid w:val="001C6A63"/>
    <w:rsid w:val="001E5731"/>
    <w:rsid w:val="00235086"/>
    <w:rsid w:val="00264E73"/>
    <w:rsid w:val="00291667"/>
    <w:rsid w:val="002E0A21"/>
    <w:rsid w:val="00307C41"/>
    <w:rsid w:val="00310602"/>
    <w:rsid w:val="003115DF"/>
    <w:rsid w:val="00324D59"/>
    <w:rsid w:val="00325142"/>
    <w:rsid w:val="003533AD"/>
    <w:rsid w:val="00353962"/>
    <w:rsid w:val="00357677"/>
    <w:rsid w:val="00377F99"/>
    <w:rsid w:val="003850DC"/>
    <w:rsid w:val="003919FC"/>
    <w:rsid w:val="00394A85"/>
    <w:rsid w:val="003A7379"/>
    <w:rsid w:val="003B2C1B"/>
    <w:rsid w:val="003D1073"/>
    <w:rsid w:val="003F25A5"/>
    <w:rsid w:val="003F6273"/>
    <w:rsid w:val="0040472A"/>
    <w:rsid w:val="00414D9D"/>
    <w:rsid w:val="00417DDF"/>
    <w:rsid w:val="00426D9D"/>
    <w:rsid w:val="00433C58"/>
    <w:rsid w:val="00436142"/>
    <w:rsid w:val="00447CE4"/>
    <w:rsid w:val="004544B9"/>
    <w:rsid w:val="00454A60"/>
    <w:rsid w:val="00467ED7"/>
    <w:rsid w:val="00480633"/>
    <w:rsid w:val="00482144"/>
    <w:rsid w:val="004A69AB"/>
    <w:rsid w:val="004B3F3D"/>
    <w:rsid w:val="004B4151"/>
    <w:rsid w:val="004B4301"/>
    <w:rsid w:val="004C1214"/>
    <w:rsid w:val="004D158B"/>
    <w:rsid w:val="004D48B3"/>
    <w:rsid w:val="004E08C1"/>
    <w:rsid w:val="004F6EC6"/>
    <w:rsid w:val="00500164"/>
    <w:rsid w:val="005016C9"/>
    <w:rsid w:val="005038CC"/>
    <w:rsid w:val="00504697"/>
    <w:rsid w:val="0050476E"/>
    <w:rsid w:val="00507B7D"/>
    <w:rsid w:val="005121C9"/>
    <w:rsid w:val="00527DCA"/>
    <w:rsid w:val="00530A84"/>
    <w:rsid w:val="00536DB3"/>
    <w:rsid w:val="0054673D"/>
    <w:rsid w:val="005C528F"/>
    <w:rsid w:val="0060300B"/>
    <w:rsid w:val="00610AA6"/>
    <w:rsid w:val="006158DA"/>
    <w:rsid w:val="00622A7E"/>
    <w:rsid w:val="00634D43"/>
    <w:rsid w:val="00643FD4"/>
    <w:rsid w:val="0064603A"/>
    <w:rsid w:val="00647E8B"/>
    <w:rsid w:val="00653F79"/>
    <w:rsid w:val="006760C4"/>
    <w:rsid w:val="0069509A"/>
    <w:rsid w:val="0069522A"/>
    <w:rsid w:val="006B0094"/>
    <w:rsid w:val="006F382E"/>
    <w:rsid w:val="0073307B"/>
    <w:rsid w:val="00743189"/>
    <w:rsid w:val="00750D53"/>
    <w:rsid w:val="00751B64"/>
    <w:rsid w:val="007559B9"/>
    <w:rsid w:val="00774860"/>
    <w:rsid w:val="00776C6E"/>
    <w:rsid w:val="00785100"/>
    <w:rsid w:val="0079226E"/>
    <w:rsid w:val="007A2D52"/>
    <w:rsid w:val="007B673E"/>
    <w:rsid w:val="007C415C"/>
    <w:rsid w:val="007D098D"/>
    <w:rsid w:val="007D7C9A"/>
    <w:rsid w:val="007E2890"/>
    <w:rsid w:val="007F6F3F"/>
    <w:rsid w:val="0081640A"/>
    <w:rsid w:val="0081777E"/>
    <w:rsid w:val="0083630E"/>
    <w:rsid w:val="00855B45"/>
    <w:rsid w:val="0089568B"/>
    <w:rsid w:val="008B6E80"/>
    <w:rsid w:val="008C18DC"/>
    <w:rsid w:val="008D3173"/>
    <w:rsid w:val="008F2805"/>
    <w:rsid w:val="00923253"/>
    <w:rsid w:val="00945DFA"/>
    <w:rsid w:val="00955D57"/>
    <w:rsid w:val="00962C05"/>
    <w:rsid w:val="00966B91"/>
    <w:rsid w:val="00980930"/>
    <w:rsid w:val="00984CE3"/>
    <w:rsid w:val="009978BC"/>
    <w:rsid w:val="009D2801"/>
    <w:rsid w:val="009E4BA8"/>
    <w:rsid w:val="00A07EA3"/>
    <w:rsid w:val="00A128E3"/>
    <w:rsid w:val="00A30F47"/>
    <w:rsid w:val="00A40044"/>
    <w:rsid w:val="00A50F17"/>
    <w:rsid w:val="00A7507F"/>
    <w:rsid w:val="00A85B15"/>
    <w:rsid w:val="00A909FA"/>
    <w:rsid w:val="00AB4BD1"/>
    <w:rsid w:val="00AC7384"/>
    <w:rsid w:val="00AD3D0A"/>
    <w:rsid w:val="00AE3FCC"/>
    <w:rsid w:val="00AF2152"/>
    <w:rsid w:val="00B01E15"/>
    <w:rsid w:val="00B14F52"/>
    <w:rsid w:val="00B16080"/>
    <w:rsid w:val="00B161BA"/>
    <w:rsid w:val="00B27532"/>
    <w:rsid w:val="00B411DD"/>
    <w:rsid w:val="00B5733C"/>
    <w:rsid w:val="00B81115"/>
    <w:rsid w:val="00BA36DB"/>
    <w:rsid w:val="00BA7838"/>
    <w:rsid w:val="00BC18E5"/>
    <w:rsid w:val="00BC30A2"/>
    <w:rsid w:val="00BC48D2"/>
    <w:rsid w:val="00BE0145"/>
    <w:rsid w:val="00BF2D4E"/>
    <w:rsid w:val="00C231A5"/>
    <w:rsid w:val="00C41785"/>
    <w:rsid w:val="00C7438A"/>
    <w:rsid w:val="00C84D2C"/>
    <w:rsid w:val="00CD428D"/>
    <w:rsid w:val="00CD68A2"/>
    <w:rsid w:val="00D04520"/>
    <w:rsid w:val="00D10F62"/>
    <w:rsid w:val="00D1159C"/>
    <w:rsid w:val="00D11D02"/>
    <w:rsid w:val="00D13203"/>
    <w:rsid w:val="00D14235"/>
    <w:rsid w:val="00D1490D"/>
    <w:rsid w:val="00D2469D"/>
    <w:rsid w:val="00D27680"/>
    <w:rsid w:val="00D3556E"/>
    <w:rsid w:val="00D3723B"/>
    <w:rsid w:val="00D51A84"/>
    <w:rsid w:val="00D6631B"/>
    <w:rsid w:val="00D80799"/>
    <w:rsid w:val="00D90368"/>
    <w:rsid w:val="00DB4A18"/>
    <w:rsid w:val="00DE225F"/>
    <w:rsid w:val="00E04D1F"/>
    <w:rsid w:val="00E42042"/>
    <w:rsid w:val="00E6361C"/>
    <w:rsid w:val="00E66F93"/>
    <w:rsid w:val="00EC65FA"/>
    <w:rsid w:val="00ED30F1"/>
    <w:rsid w:val="00EE7D10"/>
    <w:rsid w:val="00F177C9"/>
    <w:rsid w:val="00F36BBB"/>
    <w:rsid w:val="00F44E8F"/>
    <w:rsid w:val="00F45A83"/>
    <w:rsid w:val="00F56542"/>
    <w:rsid w:val="00F946BE"/>
    <w:rsid w:val="00FA22AD"/>
    <w:rsid w:val="00FA3DF8"/>
    <w:rsid w:val="00FE03B8"/>
    <w:rsid w:val="00FE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08732"/>
  <w15:docId w15:val="{71EA6F7F-14FD-4232-9C57-D9FCCF51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44"/>
    <w:pPr>
      <w:ind w:left="720"/>
      <w:contextualSpacing/>
    </w:pPr>
  </w:style>
  <w:style w:type="table" w:styleId="TableGrid">
    <w:name w:val="Table Grid"/>
    <w:basedOn w:val="TableNormal"/>
    <w:uiPriority w:val="39"/>
    <w:rsid w:val="00A4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01"/>
    <w:rPr>
      <w:rFonts w:ascii="Segoe UI" w:hAnsi="Segoe UI" w:cs="Segoe UI"/>
      <w:sz w:val="18"/>
      <w:szCs w:val="18"/>
    </w:rPr>
  </w:style>
  <w:style w:type="paragraph" w:styleId="Header">
    <w:name w:val="header"/>
    <w:basedOn w:val="Normal"/>
    <w:link w:val="HeaderChar"/>
    <w:uiPriority w:val="99"/>
    <w:unhideWhenUsed/>
    <w:rsid w:val="0004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65"/>
  </w:style>
  <w:style w:type="paragraph" w:styleId="Footer">
    <w:name w:val="footer"/>
    <w:basedOn w:val="Normal"/>
    <w:link w:val="FooterChar"/>
    <w:uiPriority w:val="99"/>
    <w:unhideWhenUsed/>
    <w:rsid w:val="0004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65"/>
  </w:style>
  <w:style w:type="table" w:customStyle="1" w:styleId="TableGrid2">
    <w:name w:val="Table Grid2"/>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738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35086"/>
    <w:pPr>
      <w:spacing w:after="0" w:line="240" w:lineRule="auto"/>
      <w:ind w:left="480"/>
      <w:jc w:val="both"/>
    </w:pPr>
    <w:rPr>
      <w:rFonts w:ascii="Arial" w:eastAsia="Times New Roman" w:hAnsi="Arial" w:cs="Arial"/>
      <w:b/>
      <w:bCs/>
      <w:sz w:val="24"/>
      <w:szCs w:val="20"/>
    </w:rPr>
  </w:style>
  <w:style w:type="character" w:customStyle="1" w:styleId="BodyTextChar">
    <w:name w:val="Body Text Char"/>
    <w:basedOn w:val="DefaultParagraphFont"/>
    <w:link w:val="BodyText"/>
    <w:semiHidden/>
    <w:rsid w:val="00235086"/>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Scott</dc:creator>
  <cp:lastModifiedBy>Helen Martin</cp:lastModifiedBy>
  <cp:revision>3</cp:revision>
  <cp:lastPrinted>2020-03-20T11:04:00Z</cp:lastPrinted>
  <dcterms:created xsi:type="dcterms:W3CDTF">2020-04-02T13:26:00Z</dcterms:created>
  <dcterms:modified xsi:type="dcterms:W3CDTF">2021-01-14T10:54:00Z</dcterms:modified>
</cp:coreProperties>
</file>