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AF126" w14:textId="1472119A" w:rsidR="009D65A9" w:rsidRPr="009D65A9" w:rsidRDefault="009D65A9" w:rsidP="009D65A9">
      <w:pPr>
        <w:jc w:val="center"/>
        <w:rPr>
          <w:rFonts w:ascii="Arial" w:hAnsi="Arial" w:cs="Arial"/>
          <w:sz w:val="24"/>
          <w:szCs w:val="24"/>
        </w:rPr>
      </w:pPr>
      <w:r w:rsidRPr="009D65A9">
        <w:rPr>
          <w:rFonts w:ascii="Arial" w:hAnsi="Arial" w:cs="Arial"/>
          <w:sz w:val="24"/>
          <w:szCs w:val="24"/>
        </w:rPr>
        <w:t>D R A F T</w:t>
      </w:r>
    </w:p>
    <w:p w14:paraId="27DDBBCC" w14:textId="016E2415" w:rsidR="00924EAD" w:rsidRPr="00BF0309" w:rsidRDefault="00BF0309" w:rsidP="009D65A9">
      <w:pPr>
        <w:jc w:val="center"/>
        <w:rPr>
          <w:rFonts w:ascii="Arial" w:hAnsi="Arial" w:cs="Arial"/>
          <w:b/>
          <w:sz w:val="24"/>
          <w:szCs w:val="24"/>
          <w:u w:val="single"/>
        </w:rPr>
      </w:pPr>
      <w:r w:rsidRPr="00BF0309">
        <w:rPr>
          <w:rFonts w:ascii="Arial" w:hAnsi="Arial" w:cs="Arial"/>
          <w:b/>
          <w:sz w:val="24"/>
          <w:szCs w:val="24"/>
          <w:u w:val="single"/>
        </w:rPr>
        <w:t>Dudley T</w:t>
      </w:r>
      <w:r w:rsidR="009D65A9">
        <w:rPr>
          <w:rFonts w:ascii="Arial" w:hAnsi="Arial" w:cs="Arial"/>
          <w:b/>
          <w:sz w:val="24"/>
          <w:szCs w:val="24"/>
          <w:u w:val="single"/>
        </w:rPr>
        <w:t>own Centre Area Programme / Town Deal Board</w:t>
      </w:r>
      <w:r w:rsidR="009D65A9">
        <w:rPr>
          <w:rFonts w:ascii="Arial" w:hAnsi="Arial" w:cs="Arial"/>
          <w:b/>
          <w:sz w:val="24"/>
          <w:szCs w:val="24"/>
          <w:u w:val="single"/>
        </w:rPr>
        <w:br/>
      </w:r>
      <w:r w:rsidRPr="00BF0309">
        <w:rPr>
          <w:rFonts w:ascii="Arial" w:hAnsi="Arial" w:cs="Arial"/>
          <w:b/>
          <w:sz w:val="24"/>
          <w:szCs w:val="24"/>
          <w:u w:val="single"/>
        </w:rPr>
        <w:t>Terms of Reference</w:t>
      </w:r>
    </w:p>
    <w:p w14:paraId="70D4CFE3" w14:textId="77777777" w:rsidR="00BF0309" w:rsidRPr="00BF0309" w:rsidRDefault="00BF0309">
      <w:pPr>
        <w:rPr>
          <w:rFonts w:ascii="Arial" w:hAnsi="Arial" w:cs="Arial"/>
          <w:b/>
          <w:sz w:val="24"/>
          <w:szCs w:val="24"/>
          <w:u w:val="single"/>
        </w:rPr>
      </w:pPr>
      <w:r w:rsidRPr="00BF0309">
        <w:rPr>
          <w:rFonts w:ascii="Arial" w:hAnsi="Arial" w:cs="Arial"/>
          <w:b/>
          <w:sz w:val="24"/>
          <w:szCs w:val="24"/>
          <w:u w:val="single"/>
        </w:rPr>
        <w:t>Purpose</w:t>
      </w:r>
    </w:p>
    <w:p w14:paraId="2F38284F" w14:textId="77777777" w:rsidR="00BF0309" w:rsidRDefault="00BF0309">
      <w:pPr>
        <w:rPr>
          <w:rFonts w:ascii="Arial" w:hAnsi="Arial" w:cs="Arial"/>
          <w:sz w:val="24"/>
          <w:szCs w:val="24"/>
        </w:rPr>
      </w:pPr>
      <w:r w:rsidRPr="00BF0309">
        <w:rPr>
          <w:rFonts w:ascii="Arial" w:hAnsi="Arial" w:cs="Arial"/>
          <w:sz w:val="24"/>
          <w:szCs w:val="24"/>
        </w:rPr>
        <w:t>This paper sets out the key responsibilities for the newly established Dudley Town Centre Area Programme Board.  The Board will be responsible for owning the Strategic Vision for the Dudley Town Ce</w:t>
      </w:r>
      <w:r w:rsidR="00A27AF4">
        <w:rPr>
          <w:rFonts w:ascii="Arial" w:hAnsi="Arial" w:cs="Arial"/>
          <w:sz w:val="24"/>
          <w:szCs w:val="24"/>
        </w:rPr>
        <w:t>ntre Area Project Portfolio and</w:t>
      </w:r>
      <w:r w:rsidR="00A64030">
        <w:rPr>
          <w:rFonts w:ascii="Arial" w:hAnsi="Arial" w:cs="Arial"/>
          <w:color w:val="C00000"/>
          <w:sz w:val="24"/>
          <w:szCs w:val="24"/>
        </w:rPr>
        <w:t xml:space="preserve"> </w:t>
      </w:r>
      <w:r w:rsidRPr="00BF0309">
        <w:rPr>
          <w:rFonts w:ascii="Arial" w:hAnsi="Arial" w:cs="Arial"/>
          <w:sz w:val="24"/>
          <w:szCs w:val="24"/>
        </w:rPr>
        <w:t>ensuring that collectively</w:t>
      </w:r>
      <w:r w:rsidR="00C86311">
        <w:rPr>
          <w:rFonts w:ascii="Arial" w:hAnsi="Arial" w:cs="Arial"/>
          <w:sz w:val="24"/>
          <w:szCs w:val="24"/>
        </w:rPr>
        <w:t>,</w:t>
      </w:r>
      <w:r w:rsidRPr="00BF0309">
        <w:rPr>
          <w:rFonts w:ascii="Arial" w:hAnsi="Arial" w:cs="Arial"/>
          <w:sz w:val="24"/>
          <w:szCs w:val="24"/>
        </w:rPr>
        <w:t xml:space="preserve"> th</w:t>
      </w:r>
      <w:r w:rsidR="00C86311">
        <w:rPr>
          <w:rFonts w:ascii="Arial" w:hAnsi="Arial" w:cs="Arial"/>
          <w:sz w:val="24"/>
          <w:szCs w:val="24"/>
        </w:rPr>
        <w:t xml:space="preserve">e projects within the portfolio </w:t>
      </w:r>
      <w:r w:rsidRPr="00BF0309">
        <w:rPr>
          <w:rFonts w:ascii="Arial" w:hAnsi="Arial" w:cs="Arial"/>
          <w:sz w:val="24"/>
          <w:szCs w:val="24"/>
        </w:rPr>
        <w:t>deliver the project outcomes and benefits associated with them.  In essence, to ensure that economic benefits of the collective programme are maximised.</w:t>
      </w:r>
    </w:p>
    <w:p w14:paraId="186F32D9" w14:textId="77777777" w:rsidR="00A27AF4" w:rsidRPr="009D65A9" w:rsidRDefault="00A27AF4">
      <w:pPr>
        <w:rPr>
          <w:rFonts w:ascii="Arial" w:hAnsi="Arial" w:cs="Arial"/>
          <w:color w:val="000000" w:themeColor="text1"/>
          <w:sz w:val="24"/>
          <w:szCs w:val="24"/>
        </w:rPr>
      </w:pPr>
      <w:r w:rsidRPr="009D65A9">
        <w:rPr>
          <w:rFonts w:ascii="Arial" w:hAnsi="Arial" w:cs="Arial"/>
          <w:color w:val="000000" w:themeColor="text1"/>
          <w:sz w:val="24"/>
          <w:szCs w:val="24"/>
        </w:rPr>
        <w:t>The Town Fund Prospectus states that the Town Deal Board will be the vehicle through which the vision and strategy for the Town is defined(being done)The role of the Board will be to</w:t>
      </w:r>
    </w:p>
    <w:p w14:paraId="7CFE61A1" w14:textId="77777777" w:rsidR="00A27AF4" w:rsidRPr="009D65A9" w:rsidRDefault="00A27AF4" w:rsidP="00A27AF4">
      <w:pPr>
        <w:pStyle w:val="ListParagraph"/>
        <w:numPr>
          <w:ilvl w:val="0"/>
          <w:numId w:val="5"/>
        </w:numPr>
        <w:rPr>
          <w:rFonts w:ascii="Arial" w:hAnsi="Arial" w:cs="Arial"/>
          <w:color w:val="000000" w:themeColor="text1"/>
          <w:sz w:val="24"/>
          <w:szCs w:val="24"/>
        </w:rPr>
      </w:pPr>
      <w:r w:rsidRPr="009D65A9">
        <w:rPr>
          <w:rFonts w:ascii="Arial" w:hAnsi="Arial" w:cs="Arial"/>
          <w:color w:val="000000" w:themeColor="text1"/>
          <w:sz w:val="24"/>
          <w:szCs w:val="24"/>
        </w:rPr>
        <w:t>Develop and agree an evidenced based Town Investment Plan – not yet done formally</w:t>
      </w:r>
    </w:p>
    <w:p w14:paraId="45F46389" w14:textId="77777777" w:rsidR="00A27AF4" w:rsidRPr="009D65A9" w:rsidRDefault="00A27AF4" w:rsidP="00A27AF4">
      <w:pPr>
        <w:pStyle w:val="ListParagraph"/>
        <w:numPr>
          <w:ilvl w:val="0"/>
          <w:numId w:val="5"/>
        </w:numPr>
        <w:rPr>
          <w:rFonts w:ascii="Arial" w:hAnsi="Arial" w:cs="Arial"/>
          <w:color w:val="000000" w:themeColor="text1"/>
          <w:sz w:val="24"/>
          <w:szCs w:val="24"/>
        </w:rPr>
      </w:pPr>
      <w:r w:rsidRPr="009D65A9">
        <w:rPr>
          <w:rFonts w:ascii="Arial" w:hAnsi="Arial" w:cs="Arial"/>
          <w:color w:val="000000" w:themeColor="text1"/>
          <w:sz w:val="24"/>
          <w:szCs w:val="24"/>
        </w:rPr>
        <w:t>Develop a clear programme of interventions – being done</w:t>
      </w:r>
    </w:p>
    <w:p w14:paraId="4B9B56F6" w14:textId="77777777" w:rsidR="00A27AF4" w:rsidRPr="009D65A9" w:rsidRDefault="00A27AF4" w:rsidP="00A27AF4">
      <w:pPr>
        <w:pStyle w:val="ListParagraph"/>
        <w:numPr>
          <w:ilvl w:val="0"/>
          <w:numId w:val="5"/>
        </w:numPr>
        <w:rPr>
          <w:rFonts w:ascii="Arial" w:hAnsi="Arial" w:cs="Arial"/>
          <w:color w:val="000000" w:themeColor="text1"/>
          <w:sz w:val="24"/>
          <w:szCs w:val="24"/>
        </w:rPr>
      </w:pPr>
      <w:r w:rsidRPr="009D65A9">
        <w:rPr>
          <w:rFonts w:ascii="Arial" w:hAnsi="Arial" w:cs="Arial"/>
          <w:color w:val="000000" w:themeColor="text1"/>
          <w:sz w:val="24"/>
          <w:szCs w:val="24"/>
        </w:rPr>
        <w:t>Coordinate resources and influence stakeholders – being done</w:t>
      </w:r>
    </w:p>
    <w:p w14:paraId="2163ED31" w14:textId="77777777" w:rsidR="00C86311" w:rsidRPr="00C86311" w:rsidRDefault="00C86311">
      <w:pPr>
        <w:rPr>
          <w:rFonts w:ascii="Arial" w:hAnsi="Arial" w:cs="Arial"/>
          <w:b/>
          <w:sz w:val="10"/>
          <w:szCs w:val="24"/>
          <w:u w:val="single"/>
        </w:rPr>
      </w:pPr>
    </w:p>
    <w:p w14:paraId="118F31C4" w14:textId="77777777" w:rsidR="00BF0309" w:rsidRPr="00C86311" w:rsidRDefault="00BF0309">
      <w:pPr>
        <w:rPr>
          <w:rFonts w:ascii="Arial" w:hAnsi="Arial" w:cs="Arial"/>
          <w:b/>
          <w:sz w:val="24"/>
          <w:szCs w:val="24"/>
          <w:u w:val="single"/>
        </w:rPr>
      </w:pPr>
      <w:r w:rsidRPr="00C86311">
        <w:rPr>
          <w:rFonts w:ascii="Arial" w:hAnsi="Arial" w:cs="Arial"/>
          <w:b/>
          <w:sz w:val="24"/>
          <w:szCs w:val="24"/>
          <w:u w:val="single"/>
        </w:rPr>
        <w:t>The Portfolio</w:t>
      </w:r>
    </w:p>
    <w:p w14:paraId="3D74F230" w14:textId="77777777" w:rsidR="00BF0309" w:rsidRDefault="00BF0309">
      <w:pPr>
        <w:rPr>
          <w:rFonts w:ascii="Arial" w:hAnsi="Arial" w:cs="Arial"/>
          <w:sz w:val="24"/>
          <w:szCs w:val="24"/>
        </w:rPr>
      </w:pPr>
      <w:r w:rsidRPr="00BF0309">
        <w:rPr>
          <w:rFonts w:ascii="Arial" w:hAnsi="Arial" w:cs="Arial"/>
          <w:sz w:val="24"/>
          <w:szCs w:val="24"/>
        </w:rPr>
        <w:t>The Programme will initially include the following projects:-</w:t>
      </w:r>
    </w:p>
    <w:p w14:paraId="5F894D35" w14:textId="77777777" w:rsidR="009D65A9" w:rsidRPr="009D65A9" w:rsidRDefault="009D65A9" w:rsidP="009D65A9">
      <w:pPr>
        <w:pStyle w:val="ListParagraph"/>
        <w:numPr>
          <w:ilvl w:val="0"/>
          <w:numId w:val="1"/>
        </w:numPr>
        <w:rPr>
          <w:rFonts w:ascii="Arial" w:hAnsi="Arial" w:cs="Arial"/>
          <w:sz w:val="24"/>
          <w:szCs w:val="24"/>
        </w:rPr>
      </w:pPr>
      <w:r w:rsidRPr="009D65A9">
        <w:rPr>
          <w:rFonts w:ascii="Arial" w:hAnsi="Arial" w:cs="Arial"/>
          <w:sz w:val="24"/>
          <w:szCs w:val="24"/>
        </w:rPr>
        <w:t>Wednesbury to Brierley Hill Metro Extension</w:t>
      </w:r>
    </w:p>
    <w:p w14:paraId="4A7BE7F0" w14:textId="24CD6BBA" w:rsidR="00BF0309" w:rsidRPr="009D65A9" w:rsidRDefault="00D9644A" w:rsidP="00BF0309">
      <w:pPr>
        <w:pStyle w:val="ListParagraph"/>
        <w:numPr>
          <w:ilvl w:val="0"/>
          <w:numId w:val="1"/>
        </w:numPr>
        <w:rPr>
          <w:rFonts w:ascii="Arial" w:hAnsi="Arial" w:cs="Arial"/>
          <w:color w:val="000000" w:themeColor="text1"/>
          <w:sz w:val="24"/>
          <w:szCs w:val="24"/>
        </w:rPr>
      </w:pPr>
      <w:r w:rsidRPr="009D65A9">
        <w:rPr>
          <w:rFonts w:ascii="Arial" w:hAnsi="Arial" w:cs="Arial"/>
          <w:sz w:val="24"/>
          <w:szCs w:val="24"/>
        </w:rPr>
        <w:t xml:space="preserve">Institute </w:t>
      </w:r>
      <w:r w:rsidRPr="009D65A9">
        <w:rPr>
          <w:rFonts w:ascii="Arial" w:hAnsi="Arial" w:cs="Arial"/>
          <w:color w:val="000000" w:themeColor="text1"/>
          <w:sz w:val="24"/>
          <w:szCs w:val="24"/>
        </w:rPr>
        <w:t xml:space="preserve">of </w:t>
      </w:r>
      <w:r w:rsidR="009E2615" w:rsidRPr="009D65A9">
        <w:rPr>
          <w:rFonts w:ascii="Arial" w:hAnsi="Arial" w:cs="Arial"/>
          <w:color w:val="000000" w:themeColor="text1"/>
          <w:sz w:val="24"/>
          <w:szCs w:val="24"/>
        </w:rPr>
        <w:t>Transformational Technologies</w:t>
      </w:r>
    </w:p>
    <w:p w14:paraId="0E7DCD7D" w14:textId="5D6DCEAE" w:rsidR="009E2615" w:rsidRPr="009D65A9" w:rsidRDefault="009E2615" w:rsidP="00BF0309">
      <w:pPr>
        <w:pStyle w:val="ListParagraph"/>
        <w:numPr>
          <w:ilvl w:val="0"/>
          <w:numId w:val="1"/>
        </w:numPr>
        <w:rPr>
          <w:rFonts w:ascii="Arial" w:hAnsi="Arial" w:cs="Arial"/>
          <w:color w:val="000000" w:themeColor="text1"/>
          <w:sz w:val="24"/>
          <w:szCs w:val="24"/>
        </w:rPr>
      </w:pPr>
      <w:r w:rsidRPr="009D65A9">
        <w:rPr>
          <w:rFonts w:ascii="Arial" w:hAnsi="Arial" w:cs="Arial"/>
          <w:color w:val="000000" w:themeColor="text1"/>
          <w:sz w:val="24"/>
          <w:szCs w:val="24"/>
        </w:rPr>
        <w:t xml:space="preserve">Dudley University </w:t>
      </w:r>
      <w:r w:rsidR="009D65A9" w:rsidRPr="009D65A9">
        <w:rPr>
          <w:rFonts w:ascii="Arial" w:hAnsi="Arial" w:cs="Arial"/>
          <w:color w:val="000000" w:themeColor="text1"/>
          <w:sz w:val="24"/>
          <w:szCs w:val="24"/>
        </w:rPr>
        <w:t>Park</w:t>
      </w:r>
    </w:p>
    <w:p w14:paraId="0B40EC16" w14:textId="77777777" w:rsidR="00BF0309" w:rsidRPr="009D65A9" w:rsidRDefault="00BF0309" w:rsidP="00BF0309">
      <w:pPr>
        <w:pStyle w:val="ListParagraph"/>
        <w:numPr>
          <w:ilvl w:val="0"/>
          <w:numId w:val="1"/>
        </w:numPr>
        <w:rPr>
          <w:rFonts w:ascii="Arial" w:hAnsi="Arial" w:cs="Arial"/>
          <w:color w:val="000000" w:themeColor="text1"/>
          <w:sz w:val="24"/>
          <w:szCs w:val="24"/>
        </w:rPr>
      </w:pPr>
      <w:r w:rsidRPr="009D65A9">
        <w:rPr>
          <w:rFonts w:ascii="Arial" w:hAnsi="Arial" w:cs="Arial"/>
          <w:color w:val="000000" w:themeColor="text1"/>
          <w:sz w:val="24"/>
          <w:szCs w:val="24"/>
        </w:rPr>
        <w:t>Dudley Town Centre</w:t>
      </w:r>
      <w:r w:rsidR="00D9644A" w:rsidRPr="009D65A9">
        <w:rPr>
          <w:rFonts w:ascii="Arial" w:hAnsi="Arial" w:cs="Arial"/>
          <w:color w:val="000000" w:themeColor="text1"/>
          <w:sz w:val="24"/>
          <w:szCs w:val="24"/>
        </w:rPr>
        <w:t xml:space="preserve"> Infrastructure</w:t>
      </w:r>
    </w:p>
    <w:p w14:paraId="54ADB9E5" w14:textId="77777777" w:rsidR="00BF0309" w:rsidRPr="009D65A9" w:rsidRDefault="00BF0309" w:rsidP="00BF0309">
      <w:pPr>
        <w:pStyle w:val="ListParagraph"/>
        <w:numPr>
          <w:ilvl w:val="0"/>
          <w:numId w:val="1"/>
        </w:numPr>
        <w:rPr>
          <w:rFonts w:ascii="Arial" w:hAnsi="Arial" w:cs="Arial"/>
          <w:color w:val="000000" w:themeColor="text1"/>
          <w:sz w:val="24"/>
          <w:szCs w:val="24"/>
        </w:rPr>
      </w:pPr>
      <w:r w:rsidRPr="009D65A9">
        <w:rPr>
          <w:rFonts w:ascii="Arial" w:hAnsi="Arial" w:cs="Arial"/>
          <w:color w:val="000000" w:themeColor="text1"/>
          <w:sz w:val="24"/>
          <w:szCs w:val="24"/>
        </w:rPr>
        <w:t>The Portersfield Development</w:t>
      </w:r>
    </w:p>
    <w:p w14:paraId="27C15EFC" w14:textId="2CECCACC" w:rsidR="00BF0309" w:rsidRDefault="00BF0309" w:rsidP="00BF0309">
      <w:pPr>
        <w:pStyle w:val="ListParagraph"/>
        <w:numPr>
          <w:ilvl w:val="0"/>
          <w:numId w:val="1"/>
        </w:numPr>
        <w:rPr>
          <w:rFonts w:ascii="Arial" w:hAnsi="Arial" w:cs="Arial"/>
          <w:color w:val="000000" w:themeColor="text1"/>
          <w:sz w:val="24"/>
          <w:szCs w:val="24"/>
        </w:rPr>
      </w:pPr>
      <w:r w:rsidRPr="009D65A9">
        <w:rPr>
          <w:rFonts w:ascii="Arial" w:hAnsi="Arial" w:cs="Arial"/>
          <w:color w:val="000000" w:themeColor="text1"/>
          <w:sz w:val="24"/>
          <w:szCs w:val="24"/>
        </w:rPr>
        <w:t xml:space="preserve">Very Light Rail </w:t>
      </w:r>
      <w:r w:rsidR="00F802EC" w:rsidRPr="009D65A9">
        <w:rPr>
          <w:rFonts w:ascii="Arial" w:hAnsi="Arial" w:cs="Arial"/>
          <w:color w:val="000000" w:themeColor="text1"/>
          <w:sz w:val="24"/>
          <w:szCs w:val="24"/>
        </w:rPr>
        <w:t xml:space="preserve">National </w:t>
      </w:r>
      <w:r w:rsidR="00271EC9" w:rsidRPr="009D65A9">
        <w:rPr>
          <w:rFonts w:ascii="Arial" w:hAnsi="Arial" w:cs="Arial"/>
          <w:color w:val="000000" w:themeColor="text1"/>
          <w:sz w:val="24"/>
          <w:szCs w:val="24"/>
        </w:rPr>
        <w:t xml:space="preserve">Innovation </w:t>
      </w:r>
      <w:r w:rsidRPr="009D65A9">
        <w:rPr>
          <w:rFonts w:ascii="Arial" w:hAnsi="Arial" w:cs="Arial"/>
          <w:color w:val="000000" w:themeColor="text1"/>
          <w:sz w:val="24"/>
          <w:szCs w:val="24"/>
        </w:rPr>
        <w:t>Centre</w:t>
      </w:r>
      <w:r w:rsidR="009E2615" w:rsidRPr="009D65A9">
        <w:rPr>
          <w:rFonts w:ascii="Arial" w:hAnsi="Arial" w:cs="Arial"/>
          <w:color w:val="000000" w:themeColor="text1"/>
          <w:sz w:val="24"/>
          <w:szCs w:val="24"/>
        </w:rPr>
        <w:t xml:space="preserve"> and Test Tracks</w:t>
      </w:r>
    </w:p>
    <w:p w14:paraId="1106E110" w14:textId="29540266" w:rsidR="009D65A9" w:rsidRPr="009D65A9" w:rsidRDefault="009D65A9" w:rsidP="003843D9">
      <w:pPr>
        <w:pStyle w:val="ListParagraph"/>
        <w:numPr>
          <w:ilvl w:val="0"/>
          <w:numId w:val="1"/>
        </w:numPr>
        <w:rPr>
          <w:color w:val="000000" w:themeColor="text1"/>
        </w:rPr>
      </w:pPr>
      <w:r w:rsidRPr="009D65A9">
        <w:rPr>
          <w:rFonts w:ascii="Arial" w:hAnsi="Arial" w:cs="Arial"/>
          <w:color w:val="000000" w:themeColor="text1"/>
          <w:sz w:val="24"/>
          <w:szCs w:val="24"/>
        </w:rPr>
        <w:t>Dudley Zoo &amp; Castle</w:t>
      </w:r>
      <w:r w:rsidR="00F802EC" w:rsidRPr="009D65A9">
        <w:rPr>
          <w:color w:val="000000" w:themeColor="text1"/>
        </w:rPr>
        <w:t xml:space="preserve"> </w:t>
      </w:r>
    </w:p>
    <w:p w14:paraId="16AD10B0" w14:textId="77777777" w:rsidR="00BF0309" w:rsidRPr="009D65A9" w:rsidRDefault="00BF0309" w:rsidP="00BF0309">
      <w:pPr>
        <w:pStyle w:val="ListParagraph"/>
        <w:numPr>
          <w:ilvl w:val="0"/>
          <w:numId w:val="1"/>
        </w:numPr>
        <w:rPr>
          <w:rFonts w:ascii="Arial" w:hAnsi="Arial" w:cs="Arial"/>
          <w:sz w:val="24"/>
          <w:szCs w:val="24"/>
        </w:rPr>
      </w:pPr>
      <w:r w:rsidRPr="009D65A9">
        <w:rPr>
          <w:rFonts w:ascii="Arial" w:hAnsi="Arial" w:cs="Arial"/>
          <w:sz w:val="24"/>
          <w:szCs w:val="24"/>
        </w:rPr>
        <w:t>Black Country Living Museum</w:t>
      </w:r>
    </w:p>
    <w:p w14:paraId="0865F8EC" w14:textId="77777777" w:rsidR="00BF0309" w:rsidRPr="009D65A9" w:rsidRDefault="00BF0309" w:rsidP="00BF0309">
      <w:pPr>
        <w:pStyle w:val="ListParagraph"/>
        <w:numPr>
          <w:ilvl w:val="0"/>
          <w:numId w:val="1"/>
        </w:numPr>
        <w:rPr>
          <w:rFonts w:ascii="Arial" w:hAnsi="Arial" w:cs="Arial"/>
          <w:sz w:val="24"/>
          <w:szCs w:val="24"/>
        </w:rPr>
      </w:pPr>
      <w:r w:rsidRPr="009D65A9">
        <w:rPr>
          <w:rFonts w:ascii="Arial" w:hAnsi="Arial" w:cs="Arial"/>
          <w:sz w:val="24"/>
          <w:szCs w:val="24"/>
        </w:rPr>
        <w:t>Dudley Interchange</w:t>
      </w:r>
    </w:p>
    <w:p w14:paraId="4B0B2610" w14:textId="77777777" w:rsidR="00997F48" w:rsidRPr="009D65A9" w:rsidRDefault="00997F48" w:rsidP="00BF0309">
      <w:pPr>
        <w:pStyle w:val="ListParagraph"/>
        <w:numPr>
          <w:ilvl w:val="0"/>
          <w:numId w:val="1"/>
        </w:numPr>
        <w:rPr>
          <w:rFonts w:ascii="Arial" w:hAnsi="Arial" w:cs="Arial"/>
          <w:sz w:val="24"/>
          <w:szCs w:val="24"/>
        </w:rPr>
      </w:pPr>
      <w:r w:rsidRPr="009D65A9">
        <w:rPr>
          <w:rFonts w:ascii="Arial" w:hAnsi="Arial" w:cs="Arial"/>
          <w:sz w:val="24"/>
          <w:szCs w:val="24"/>
        </w:rPr>
        <w:t>Dudley Leisure Centre</w:t>
      </w:r>
    </w:p>
    <w:p w14:paraId="05C013B9" w14:textId="77777777" w:rsidR="00CE19B0" w:rsidRDefault="00CE19B0" w:rsidP="00BF0309">
      <w:pPr>
        <w:pStyle w:val="ListParagraph"/>
        <w:numPr>
          <w:ilvl w:val="0"/>
          <w:numId w:val="1"/>
        </w:numPr>
        <w:rPr>
          <w:rFonts w:ascii="Arial" w:hAnsi="Arial" w:cs="Arial"/>
          <w:sz w:val="24"/>
          <w:szCs w:val="24"/>
        </w:rPr>
      </w:pPr>
      <w:r>
        <w:rPr>
          <w:rFonts w:ascii="Arial" w:hAnsi="Arial" w:cs="Arial"/>
          <w:sz w:val="24"/>
          <w:szCs w:val="24"/>
        </w:rPr>
        <w:t>Churchill Precinct</w:t>
      </w:r>
    </w:p>
    <w:p w14:paraId="34C166DE" w14:textId="77777777" w:rsidR="00CE19B0" w:rsidRDefault="00CE19B0" w:rsidP="00BF0309">
      <w:pPr>
        <w:pStyle w:val="ListParagraph"/>
        <w:numPr>
          <w:ilvl w:val="0"/>
          <w:numId w:val="1"/>
        </w:numPr>
        <w:rPr>
          <w:rFonts w:ascii="Arial" w:hAnsi="Arial" w:cs="Arial"/>
          <w:sz w:val="24"/>
          <w:szCs w:val="24"/>
        </w:rPr>
      </w:pPr>
      <w:r>
        <w:rPr>
          <w:rFonts w:ascii="Arial" w:hAnsi="Arial" w:cs="Arial"/>
          <w:sz w:val="24"/>
          <w:szCs w:val="24"/>
        </w:rPr>
        <w:t>St Thomas’s and St Edmund’s Churches</w:t>
      </w:r>
    </w:p>
    <w:p w14:paraId="10E764F5" w14:textId="2481C5CA" w:rsidR="009D65A9" w:rsidRDefault="009D65A9" w:rsidP="00BF0309">
      <w:pPr>
        <w:pStyle w:val="ListParagraph"/>
        <w:numPr>
          <w:ilvl w:val="0"/>
          <w:numId w:val="1"/>
        </w:numPr>
        <w:rPr>
          <w:rFonts w:ascii="Arial" w:hAnsi="Arial" w:cs="Arial"/>
          <w:sz w:val="24"/>
          <w:szCs w:val="24"/>
        </w:rPr>
      </w:pPr>
      <w:r>
        <w:rPr>
          <w:rFonts w:ascii="Arial" w:hAnsi="Arial" w:cs="Arial"/>
          <w:sz w:val="24"/>
          <w:szCs w:val="24"/>
        </w:rPr>
        <w:t>Hall Street – West Midlands Police</w:t>
      </w:r>
    </w:p>
    <w:p w14:paraId="1D62584A" w14:textId="77777777" w:rsidR="00C86311" w:rsidRPr="00C86311" w:rsidRDefault="00C86311" w:rsidP="00BF0309">
      <w:pPr>
        <w:rPr>
          <w:rFonts w:ascii="Arial" w:hAnsi="Arial" w:cs="Arial"/>
          <w:b/>
          <w:sz w:val="10"/>
          <w:szCs w:val="24"/>
          <w:u w:val="single"/>
        </w:rPr>
      </w:pPr>
    </w:p>
    <w:p w14:paraId="60E1CA00" w14:textId="77777777" w:rsidR="00BF0309" w:rsidRPr="00C86311" w:rsidRDefault="00BF0309" w:rsidP="00BF0309">
      <w:pPr>
        <w:rPr>
          <w:rFonts w:ascii="Arial" w:hAnsi="Arial" w:cs="Arial"/>
          <w:b/>
          <w:sz w:val="24"/>
          <w:szCs w:val="24"/>
          <w:u w:val="single"/>
        </w:rPr>
      </w:pPr>
      <w:r w:rsidRPr="00C86311">
        <w:rPr>
          <w:rFonts w:ascii="Arial" w:hAnsi="Arial" w:cs="Arial"/>
          <w:b/>
          <w:sz w:val="24"/>
          <w:szCs w:val="24"/>
          <w:u w:val="single"/>
        </w:rPr>
        <w:t>Membership</w:t>
      </w:r>
    </w:p>
    <w:p w14:paraId="510F47E7" w14:textId="77777777" w:rsidR="00BF0309" w:rsidRDefault="00BF0309" w:rsidP="00BF0309">
      <w:pPr>
        <w:rPr>
          <w:rFonts w:ascii="Arial" w:hAnsi="Arial" w:cs="Arial"/>
          <w:sz w:val="24"/>
          <w:szCs w:val="24"/>
        </w:rPr>
      </w:pPr>
      <w:r>
        <w:rPr>
          <w:rFonts w:ascii="Arial" w:hAnsi="Arial" w:cs="Arial"/>
          <w:sz w:val="24"/>
          <w:szCs w:val="24"/>
        </w:rPr>
        <w:t>The Board Membership will</w:t>
      </w:r>
      <w:r w:rsidR="00C86311">
        <w:rPr>
          <w:rFonts w:ascii="Arial" w:hAnsi="Arial" w:cs="Arial"/>
          <w:sz w:val="24"/>
          <w:szCs w:val="24"/>
        </w:rPr>
        <w:t>,</w:t>
      </w:r>
      <w:r>
        <w:rPr>
          <w:rFonts w:ascii="Arial" w:hAnsi="Arial" w:cs="Arial"/>
          <w:sz w:val="24"/>
          <w:szCs w:val="24"/>
        </w:rPr>
        <w:t xml:space="preserve"> as a minimum</w:t>
      </w:r>
      <w:r w:rsidR="00C86311">
        <w:rPr>
          <w:rFonts w:ascii="Arial" w:hAnsi="Arial" w:cs="Arial"/>
          <w:sz w:val="24"/>
          <w:szCs w:val="24"/>
        </w:rPr>
        <w:t>,</w:t>
      </w:r>
      <w:r>
        <w:rPr>
          <w:rFonts w:ascii="Arial" w:hAnsi="Arial" w:cs="Arial"/>
          <w:sz w:val="24"/>
          <w:szCs w:val="24"/>
        </w:rPr>
        <w:t xml:space="preserve"> initially include the following</w:t>
      </w:r>
      <w:r w:rsidR="00C86311">
        <w:rPr>
          <w:rFonts w:ascii="Arial" w:hAnsi="Arial" w:cs="Arial"/>
          <w:sz w:val="24"/>
          <w:szCs w:val="24"/>
        </w:rPr>
        <w:t xml:space="preserve">, </w:t>
      </w:r>
      <w:r>
        <w:rPr>
          <w:rFonts w:ascii="Arial" w:hAnsi="Arial" w:cs="Arial"/>
          <w:sz w:val="24"/>
          <w:szCs w:val="24"/>
        </w:rPr>
        <w:t>allowing for nominated substitutes:-</w:t>
      </w:r>
    </w:p>
    <w:p w14:paraId="3A052CD0" w14:textId="65835A92" w:rsidR="009D65A9" w:rsidRPr="009D65A9" w:rsidRDefault="009E2615" w:rsidP="00BF0309">
      <w:pPr>
        <w:pStyle w:val="ListParagraph"/>
        <w:numPr>
          <w:ilvl w:val="0"/>
          <w:numId w:val="2"/>
        </w:numPr>
        <w:rPr>
          <w:rFonts w:ascii="Arial" w:hAnsi="Arial" w:cs="Arial"/>
          <w:color w:val="000000" w:themeColor="text1"/>
          <w:sz w:val="24"/>
          <w:szCs w:val="24"/>
        </w:rPr>
      </w:pPr>
      <w:r w:rsidRPr="009D65A9">
        <w:rPr>
          <w:rFonts w:ascii="Arial" w:hAnsi="Arial" w:cs="Arial"/>
          <w:color w:val="000000" w:themeColor="text1"/>
          <w:sz w:val="24"/>
          <w:szCs w:val="24"/>
        </w:rPr>
        <w:t>MP for Dudley North Constituency</w:t>
      </w:r>
      <w:r w:rsidR="009D65A9" w:rsidRPr="009D65A9">
        <w:rPr>
          <w:rFonts w:ascii="Arial" w:hAnsi="Arial" w:cs="Arial"/>
          <w:color w:val="000000" w:themeColor="text1"/>
          <w:sz w:val="24"/>
          <w:szCs w:val="24"/>
        </w:rPr>
        <w:t xml:space="preserve"> </w:t>
      </w:r>
      <w:r w:rsidR="009D65A9">
        <w:rPr>
          <w:rFonts w:ascii="Arial" w:hAnsi="Arial" w:cs="Arial"/>
          <w:color w:val="000000" w:themeColor="text1"/>
          <w:sz w:val="24"/>
          <w:szCs w:val="24"/>
        </w:rPr>
        <w:t>– Marco Longhi MP</w:t>
      </w:r>
    </w:p>
    <w:p w14:paraId="76D376B5" w14:textId="0FF12346" w:rsidR="009D65A9" w:rsidRPr="009D65A9" w:rsidRDefault="009D65A9" w:rsidP="00BF0309">
      <w:pPr>
        <w:pStyle w:val="ListParagraph"/>
        <w:numPr>
          <w:ilvl w:val="0"/>
          <w:numId w:val="2"/>
        </w:numPr>
        <w:rPr>
          <w:rFonts w:ascii="Arial" w:hAnsi="Arial" w:cs="Arial"/>
          <w:color w:val="000000" w:themeColor="text1"/>
          <w:sz w:val="24"/>
          <w:szCs w:val="24"/>
        </w:rPr>
      </w:pPr>
      <w:r w:rsidRPr="009D65A9">
        <w:rPr>
          <w:rFonts w:ascii="Arial" w:hAnsi="Arial" w:cs="Arial"/>
          <w:color w:val="000000" w:themeColor="text1"/>
          <w:sz w:val="24"/>
          <w:szCs w:val="24"/>
        </w:rPr>
        <w:t>Deputy Chief Executive, Dudley MBC</w:t>
      </w:r>
      <w:r>
        <w:rPr>
          <w:rFonts w:ascii="Arial" w:hAnsi="Arial" w:cs="Arial"/>
          <w:color w:val="000000" w:themeColor="text1"/>
          <w:sz w:val="24"/>
          <w:szCs w:val="24"/>
        </w:rPr>
        <w:t xml:space="preserve"> – Alan Lunt</w:t>
      </w:r>
    </w:p>
    <w:p w14:paraId="524643F4" w14:textId="76B0E95D" w:rsidR="009E2615" w:rsidRPr="009D65A9" w:rsidRDefault="009D65A9" w:rsidP="00BF0309">
      <w:pPr>
        <w:pStyle w:val="ListParagraph"/>
        <w:numPr>
          <w:ilvl w:val="0"/>
          <w:numId w:val="2"/>
        </w:numPr>
        <w:rPr>
          <w:rFonts w:ascii="Arial" w:hAnsi="Arial" w:cs="Arial"/>
          <w:color w:val="000000" w:themeColor="text1"/>
          <w:sz w:val="24"/>
          <w:szCs w:val="24"/>
        </w:rPr>
      </w:pPr>
      <w:r w:rsidRPr="009D65A9">
        <w:rPr>
          <w:rFonts w:ascii="Arial" w:hAnsi="Arial" w:cs="Arial"/>
          <w:color w:val="000000" w:themeColor="text1"/>
          <w:sz w:val="24"/>
          <w:szCs w:val="24"/>
        </w:rPr>
        <w:t>Director of Regeneration &amp; Enterprise, Dudley MBC</w:t>
      </w:r>
      <w:r w:rsidR="009E2615" w:rsidRPr="009D65A9">
        <w:rPr>
          <w:rFonts w:ascii="Arial" w:hAnsi="Arial" w:cs="Arial"/>
          <w:color w:val="000000" w:themeColor="text1"/>
          <w:sz w:val="24"/>
          <w:szCs w:val="24"/>
        </w:rPr>
        <w:t xml:space="preserve"> </w:t>
      </w:r>
      <w:r>
        <w:rPr>
          <w:rFonts w:ascii="Arial" w:hAnsi="Arial" w:cs="Arial"/>
          <w:color w:val="000000" w:themeColor="text1"/>
          <w:sz w:val="24"/>
          <w:szCs w:val="24"/>
        </w:rPr>
        <w:t>– Helen Martin</w:t>
      </w:r>
    </w:p>
    <w:p w14:paraId="5D992F1B" w14:textId="66A535CB" w:rsidR="009D65A9" w:rsidRPr="009D65A9" w:rsidRDefault="009D65A9" w:rsidP="00BF0309">
      <w:pPr>
        <w:pStyle w:val="ListParagraph"/>
        <w:numPr>
          <w:ilvl w:val="0"/>
          <w:numId w:val="2"/>
        </w:numPr>
        <w:rPr>
          <w:rFonts w:ascii="Arial" w:hAnsi="Arial" w:cs="Arial"/>
          <w:color w:val="000000" w:themeColor="text1"/>
          <w:sz w:val="24"/>
          <w:szCs w:val="24"/>
        </w:rPr>
      </w:pPr>
      <w:r w:rsidRPr="009D65A9">
        <w:rPr>
          <w:rFonts w:ascii="Arial" w:hAnsi="Arial" w:cs="Arial"/>
          <w:color w:val="000000" w:themeColor="text1"/>
          <w:sz w:val="24"/>
          <w:szCs w:val="24"/>
        </w:rPr>
        <w:t>Project Lead, Midland Metro – Dudley MBC</w:t>
      </w:r>
      <w:r>
        <w:rPr>
          <w:rFonts w:ascii="Arial" w:hAnsi="Arial" w:cs="Arial"/>
          <w:color w:val="000000" w:themeColor="text1"/>
          <w:sz w:val="24"/>
          <w:szCs w:val="24"/>
        </w:rPr>
        <w:t xml:space="preserve"> – Jim Cunningham</w:t>
      </w:r>
    </w:p>
    <w:p w14:paraId="3A9D2063" w14:textId="2B6936CC" w:rsidR="009D65A9" w:rsidRPr="009D65A9" w:rsidRDefault="009D65A9" w:rsidP="00BF0309">
      <w:pPr>
        <w:pStyle w:val="ListParagraph"/>
        <w:numPr>
          <w:ilvl w:val="0"/>
          <w:numId w:val="2"/>
        </w:numPr>
        <w:rPr>
          <w:rFonts w:ascii="Arial" w:hAnsi="Arial" w:cs="Arial"/>
          <w:color w:val="000000" w:themeColor="text1"/>
          <w:sz w:val="24"/>
          <w:szCs w:val="24"/>
        </w:rPr>
      </w:pPr>
      <w:r w:rsidRPr="009D65A9">
        <w:rPr>
          <w:rFonts w:ascii="Arial" w:hAnsi="Arial" w:cs="Arial"/>
          <w:color w:val="000000" w:themeColor="text1"/>
          <w:sz w:val="24"/>
          <w:szCs w:val="24"/>
        </w:rPr>
        <w:t>Head of Projects &amp; Delivery – Dudley MBC</w:t>
      </w:r>
      <w:r>
        <w:rPr>
          <w:rFonts w:ascii="Arial" w:hAnsi="Arial" w:cs="Arial"/>
          <w:color w:val="000000" w:themeColor="text1"/>
          <w:sz w:val="24"/>
          <w:szCs w:val="24"/>
        </w:rPr>
        <w:t xml:space="preserve"> – Paul Mountford</w:t>
      </w:r>
    </w:p>
    <w:p w14:paraId="6CA9DC14" w14:textId="3C0FCD54" w:rsidR="00BF0309" w:rsidRPr="00BF0309" w:rsidRDefault="00D9644A" w:rsidP="00BF0309">
      <w:pPr>
        <w:pStyle w:val="ListParagraph"/>
        <w:numPr>
          <w:ilvl w:val="0"/>
          <w:numId w:val="2"/>
        </w:numPr>
        <w:rPr>
          <w:rFonts w:ascii="Arial" w:hAnsi="Arial" w:cs="Arial"/>
          <w:sz w:val="24"/>
          <w:szCs w:val="24"/>
        </w:rPr>
      </w:pPr>
      <w:r>
        <w:rPr>
          <w:rFonts w:ascii="Arial" w:hAnsi="Arial" w:cs="Arial"/>
          <w:sz w:val="24"/>
          <w:szCs w:val="24"/>
        </w:rPr>
        <w:t>CEO</w:t>
      </w:r>
      <w:r w:rsidR="00BF0309" w:rsidRPr="00BF0309">
        <w:rPr>
          <w:rFonts w:ascii="Arial" w:hAnsi="Arial" w:cs="Arial"/>
          <w:sz w:val="24"/>
          <w:szCs w:val="24"/>
        </w:rPr>
        <w:t>, Dudley College</w:t>
      </w:r>
      <w:r w:rsidR="00AA147C">
        <w:rPr>
          <w:rFonts w:ascii="Arial" w:hAnsi="Arial" w:cs="Arial"/>
          <w:sz w:val="24"/>
          <w:szCs w:val="24"/>
        </w:rPr>
        <w:t xml:space="preserve">  </w:t>
      </w:r>
      <w:r w:rsidR="009D65A9">
        <w:rPr>
          <w:rFonts w:ascii="Arial" w:hAnsi="Arial" w:cs="Arial"/>
          <w:sz w:val="24"/>
          <w:szCs w:val="24"/>
        </w:rPr>
        <w:t>- Lowell Williams</w:t>
      </w:r>
    </w:p>
    <w:p w14:paraId="4B6CCF72" w14:textId="127D74C6" w:rsidR="00BF0309" w:rsidRPr="00BF0309" w:rsidRDefault="00BF0309" w:rsidP="00BF0309">
      <w:pPr>
        <w:pStyle w:val="ListParagraph"/>
        <w:numPr>
          <w:ilvl w:val="0"/>
          <w:numId w:val="2"/>
        </w:numPr>
        <w:rPr>
          <w:rFonts w:ascii="Arial" w:hAnsi="Arial" w:cs="Arial"/>
          <w:sz w:val="24"/>
          <w:szCs w:val="24"/>
        </w:rPr>
      </w:pPr>
      <w:r w:rsidRPr="00BF0309">
        <w:rPr>
          <w:rFonts w:ascii="Arial" w:hAnsi="Arial" w:cs="Arial"/>
          <w:sz w:val="24"/>
          <w:szCs w:val="24"/>
        </w:rPr>
        <w:t>MD Avenbury</w:t>
      </w:r>
      <w:r w:rsidR="009D65A9">
        <w:rPr>
          <w:rFonts w:ascii="Arial" w:hAnsi="Arial" w:cs="Arial"/>
          <w:sz w:val="24"/>
          <w:szCs w:val="24"/>
        </w:rPr>
        <w:t xml:space="preserve"> – Jeremy Knight Adams</w:t>
      </w:r>
    </w:p>
    <w:p w14:paraId="285F1CB6" w14:textId="68CC18DF" w:rsidR="00BF0309" w:rsidRPr="00BF0309" w:rsidRDefault="00BF0309" w:rsidP="00BF0309">
      <w:pPr>
        <w:pStyle w:val="ListParagraph"/>
        <w:numPr>
          <w:ilvl w:val="0"/>
          <w:numId w:val="2"/>
        </w:numPr>
        <w:rPr>
          <w:rFonts w:ascii="Arial" w:hAnsi="Arial" w:cs="Arial"/>
          <w:sz w:val="24"/>
          <w:szCs w:val="24"/>
        </w:rPr>
      </w:pPr>
      <w:r w:rsidRPr="00BF0309">
        <w:rPr>
          <w:rFonts w:ascii="Arial" w:hAnsi="Arial" w:cs="Arial"/>
          <w:sz w:val="24"/>
          <w:szCs w:val="24"/>
        </w:rPr>
        <w:t>Director, Dudley Zoo</w:t>
      </w:r>
      <w:r w:rsidR="009D65A9">
        <w:rPr>
          <w:rFonts w:ascii="Arial" w:hAnsi="Arial" w:cs="Arial"/>
          <w:sz w:val="24"/>
          <w:szCs w:val="24"/>
        </w:rPr>
        <w:t xml:space="preserve"> – Derek Grove</w:t>
      </w:r>
    </w:p>
    <w:p w14:paraId="63DD32DA" w14:textId="45A68E14" w:rsidR="00BF0309" w:rsidRPr="00BF0309" w:rsidRDefault="00BF0309" w:rsidP="00BF0309">
      <w:pPr>
        <w:pStyle w:val="ListParagraph"/>
        <w:numPr>
          <w:ilvl w:val="0"/>
          <w:numId w:val="2"/>
        </w:numPr>
        <w:rPr>
          <w:rFonts w:ascii="Arial" w:hAnsi="Arial" w:cs="Arial"/>
          <w:sz w:val="24"/>
          <w:szCs w:val="24"/>
        </w:rPr>
      </w:pPr>
      <w:r w:rsidRPr="00BF0309">
        <w:rPr>
          <w:rFonts w:ascii="Arial" w:hAnsi="Arial" w:cs="Arial"/>
          <w:sz w:val="24"/>
          <w:szCs w:val="24"/>
        </w:rPr>
        <w:t>Director, Black Country Living Museum</w:t>
      </w:r>
      <w:r w:rsidR="009D65A9">
        <w:rPr>
          <w:rFonts w:ascii="Arial" w:hAnsi="Arial" w:cs="Arial"/>
          <w:sz w:val="24"/>
          <w:szCs w:val="24"/>
        </w:rPr>
        <w:t xml:space="preserve"> – Andrew Lovett</w:t>
      </w:r>
    </w:p>
    <w:p w14:paraId="37F4D300" w14:textId="73C3901E" w:rsidR="00BF0309" w:rsidRPr="00BF0309" w:rsidRDefault="00BF0309" w:rsidP="00BF0309">
      <w:pPr>
        <w:pStyle w:val="ListParagraph"/>
        <w:numPr>
          <w:ilvl w:val="0"/>
          <w:numId w:val="2"/>
        </w:numPr>
        <w:rPr>
          <w:rFonts w:ascii="Arial" w:hAnsi="Arial" w:cs="Arial"/>
          <w:sz w:val="24"/>
          <w:szCs w:val="24"/>
        </w:rPr>
      </w:pPr>
      <w:r w:rsidRPr="00BF0309">
        <w:rPr>
          <w:rFonts w:ascii="Arial" w:hAnsi="Arial" w:cs="Arial"/>
          <w:sz w:val="24"/>
          <w:szCs w:val="24"/>
        </w:rPr>
        <w:t>Chief Executive, Black Country Consortium</w:t>
      </w:r>
      <w:r w:rsidR="009D65A9">
        <w:rPr>
          <w:rFonts w:ascii="Arial" w:hAnsi="Arial" w:cs="Arial"/>
          <w:sz w:val="24"/>
          <w:szCs w:val="24"/>
        </w:rPr>
        <w:t xml:space="preserve"> – Sarah Middleton</w:t>
      </w:r>
    </w:p>
    <w:p w14:paraId="464F7FDD" w14:textId="2A0FEF57" w:rsidR="00BF0309" w:rsidRPr="00BF0309" w:rsidRDefault="00BF0309" w:rsidP="00BF0309">
      <w:pPr>
        <w:pStyle w:val="ListParagraph"/>
        <w:numPr>
          <w:ilvl w:val="0"/>
          <w:numId w:val="2"/>
        </w:numPr>
        <w:rPr>
          <w:rFonts w:ascii="Arial" w:hAnsi="Arial" w:cs="Arial"/>
          <w:sz w:val="24"/>
          <w:szCs w:val="24"/>
        </w:rPr>
      </w:pPr>
      <w:r w:rsidRPr="00BF0309">
        <w:rPr>
          <w:rFonts w:ascii="Arial" w:hAnsi="Arial" w:cs="Arial"/>
          <w:sz w:val="24"/>
          <w:szCs w:val="24"/>
        </w:rPr>
        <w:t>Chief Executive, Black Country Chamber of Commerce</w:t>
      </w:r>
      <w:r w:rsidR="009D65A9">
        <w:rPr>
          <w:rFonts w:ascii="Arial" w:hAnsi="Arial" w:cs="Arial"/>
          <w:sz w:val="24"/>
          <w:szCs w:val="24"/>
        </w:rPr>
        <w:t xml:space="preserve">  - Corin Crane</w:t>
      </w:r>
    </w:p>
    <w:p w14:paraId="72E92B75" w14:textId="1342AC40" w:rsidR="00BF0309" w:rsidRDefault="00BF0309" w:rsidP="00BF0309">
      <w:pPr>
        <w:pStyle w:val="ListParagraph"/>
        <w:numPr>
          <w:ilvl w:val="0"/>
          <w:numId w:val="2"/>
        </w:numPr>
        <w:rPr>
          <w:rFonts w:ascii="Arial" w:hAnsi="Arial" w:cs="Arial"/>
          <w:sz w:val="24"/>
          <w:szCs w:val="24"/>
        </w:rPr>
      </w:pPr>
      <w:r w:rsidRPr="00BF0309">
        <w:rPr>
          <w:rFonts w:ascii="Arial" w:hAnsi="Arial" w:cs="Arial"/>
          <w:sz w:val="24"/>
          <w:szCs w:val="24"/>
        </w:rPr>
        <w:t>Project Director, MMA WBH</w:t>
      </w:r>
      <w:r w:rsidR="00B3064F">
        <w:rPr>
          <w:rFonts w:ascii="Arial" w:hAnsi="Arial" w:cs="Arial"/>
          <w:sz w:val="24"/>
          <w:szCs w:val="24"/>
        </w:rPr>
        <w:t>E</w:t>
      </w:r>
      <w:r w:rsidRPr="00BF0309">
        <w:rPr>
          <w:rFonts w:ascii="Arial" w:hAnsi="Arial" w:cs="Arial"/>
          <w:sz w:val="24"/>
          <w:szCs w:val="24"/>
        </w:rPr>
        <w:t xml:space="preserve"> Metro Extension</w:t>
      </w:r>
      <w:r w:rsidR="009D65A9">
        <w:rPr>
          <w:rFonts w:ascii="Arial" w:hAnsi="Arial" w:cs="Arial"/>
          <w:sz w:val="24"/>
          <w:szCs w:val="24"/>
        </w:rPr>
        <w:t xml:space="preserve"> – Ian Collins</w:t>
      </w:r>
    </w:p>
    <w:p w14:paraId="7635101A" w14:textId="0914A01C" w:rsidR="00CE19B0" w:rsidRPr="00BF0309" w:rsidRDefault="00CE19B0" w:rsidP="00BF0309">
      <w:pPr>
        <w:pStyle w:val="ListParagraph"/>
        <w:numPr>
          <w:ilvl w:val="0"/>
          <w:numId w:val="2"/>
        </w:numPr>
        <w:rPr>
          <w:rFonts w:ascii="Arial" w:hAnsi="Arial" w:cs="Arial"/>
          <w:sz w:val="24"/>
          <w:szCs w:val="24"/>
        </w:rPr>
      </w:pPr>
      <w:r>
        <w:rPr>
          <w:rFonts w:ascii="Arial" w:hAnsi="Arial" w:cs="Arial"/>
          <w:sz w:val="24"/>
          <w:szCs w:val="24"/>
        </w:rPr>
        <w:t>Project Director, TfWM, WBHE Metro Extension</w:t>
      </w:r>
      <w:r w:rsidR="009D65A9">
        <w:rPr>
          <w:rFonts w:ascii="Arial" w:hAnsi="Arial" w:cs="Arial"/>
          <w:sz w:val="24"/>
          <w:szCs w:val="24"/>
        </w:rPr>
        <w:t xml:space="preserve"> – Marilyn Grazette</w:t>
      </w:r>
    </w:p>
    <w:p w14:paraId="6CB7A529" w14:textId="091389E3" w:rsidR="00BF0309" w:rsidRPr="00BF0309" w:rsidRDefault="00BF0309" w:rsidP="00BF0309">
      <w:pPr>
        <w:pStyle w:val="ListParagraph"/>
        <w:numPr>
          <w:ilvl w:val="0"/>
          <w:numId w:val="2"/>
        </w:numPr>
        <w:rPr>
          <w:rFonts w:ascii="Arial" w:hAnsi="Arial" w:cs="Arial"/>
          <w:sz w:val="24"/>
          <w:szCs w:val="24"/>
        </w:rPr>
      </w:pPr>
      <w:r w:rsidRPr="00BF0309">
        <w:rPr>
          <w:rFonts w:ascii="Arial" w:hAnsi="Arial" w:cs="Arial"/>
          <w:sz w:val="24"/>
          <w:szCs w:val="24"/>
        </w:rPr>
        <w:t>New Heritage Regeneration</w:t>
      </w:r>
      <w:r w:rsidR="009D65A9">
        <w:rPr>
          <w:rFonts w:ascii="Arial" w:hAnsi="Arial" w:cs="Arial"/>
          <w:sz w:val="24"/>
          <w:szCs w:val="24"/>
        </w:rPr>
        <w:t xml:space="preserve"> – Bill Kirk</w:t>
      </w:r>
    </w:p>
    <w:p w14:paraId="5C480F80" w14:textId="2BC5B8A6" w:rsidR="00BF0309" w:rsidRPr="00BF0309" w:rsidRDefault="00BF0309" w:rsidP="00BF0309">
      <w:pPr>
        <w:pStyle w:val="ListParagraph"/>
        <w:numPr>
          <w:ilvl w:val="0"/>
          <w:numId w:val="2"/>
        </w:numPr>
        <w:rPr>
          <w:rFonts w:ascii="Arial" w:hAnsi="Arial" w:cs="Arial"/>
          <w:sz w:val="24"/>
          <w:szCs w:val="24"/>
        </w:rPr>
      </w:pPr>
      <w:r w:rsidRPr="00BF0309">
        <w:rPr>
          <w:rFonts w:ascii="Arial" w:hAnsi="Arial" w:cs="Arial"/>
          <w:sz w:val="24"/>
          <w:szCs w:val="24"/>
        </w:rPr>
        <w:lastRenderedPageBreak/>
        <w:t>Warwick Manufacturing Group</w:t>
      </w:r>
      <w:r w:rsidR="009D65A9">
        <w:rPr>
          <w:rFonts w:ascii="Arial" w:hAnsi="Arial" w:cs="Arial"/>
          <w:sz w:val="24"/>
          <w:szCs w:val="24"/>
        </w:rPr>
        <w:t xml:space="preserve"> – Nick Mallinson</w:t>
      </w:r>
    </w:p>
    <w:p w14:paraId="53879A35" w14:textId="7FDE4B0F" w:rsidR="00BF0309" w:rsidRPr="009D65A9" w:rsidRDefault="00BF0309" w:rsidP="00BF0309">
      <w:pPr>
        <w:pStyle w:val="ListParagraph"/>
        <w:numPr>
          <w:ilvl w:val="0"/>
          <w:numId w:val="2"/>
        </w:numPr>
        <w:rPr>
          <w:rFonts w:ascii="Arial" w:hAnsi="Arial" w:cs="Arial"/>
          <w:color w:val="000000" w:themeColor="text1"/>
          <w:sz w:val="24"/>
          <w:szCs w:val="24"/>
        </w:rPr>
      </w:pPr>
      <w:r w:rsidRPr="00BF0309">
        <w:rPr>
          <w:rFonts w:ascii="Arial" w:hAnsi="Arial" w:cs="Arial"/>
          <w:sz w:val="24"/>
          <w:szCs w:val="24"/>
        </w:rPr>
        <w:t xml:space="preserve">Director, </w:t>
      </w:r>
      <w:r w:rsidRPr="009D65A9">
        <w:rPr>
          <w:rFonts w:ascii="Arial" w:hAnsi="Arial" w:cs="Arial"/>
          <w:color w:val="000000" w:themeColor="text1"/>
          <w:sz w:val="24"/>
          <w:szCs w:val="24"/>
        </w:rPr>
        <w:t>Black Country Transport</w:t>
      </w:r>
      <w:r w:rsidR="009D65A9">
        <w:rPr>
          <w:rFonts w:ascii="Arial" w:hAnsi="Arial" w:cs="Arial"/>
          <w:color w:val="000000" w:themeColor="text1"/>
          <w:sz w:val="24"/>
          <w:szCs w:val="24"/>
        </w:rPr>
        <w:t xml:space="preserve"> – Stuart Everton</w:t>
      </w:r>
    </w:p>
    <w:p w14:paraId="2112B601" w14:textId="283B865B" w:rsidR="00BF0309" w:rsidRDefault="00BF0309" w:rsidP="00BF0309">
      <w:pPr>
        <w:pStyle w:val="ListParagraph"/>
        <w:numPr>
          <w:ilvl w:val="0"/>
          <w:numId w:val="2"/>
        </w:numPr>
        <w:rPr>
          <w:rFonts w:ascii="Arial" w:hAnsi="Arial" w:cs="Arial"/>
          <w:sz w:val="24"/>
          <w:szCs w:val="24"/>
        </w:rPr>
      </w:pPr>
      <w:r w:rsidRPr="00BF0309">
        <w:rPr>
          <w:rFonts w:ascii="Arial" w:hAnsi="Arial" w:cs="Arial"/>
          <w:sz w:val="24"/>
          <w:szCs w:val="24"/>
        </w:rPr>
        <w:t>Head of Programme Development, TfWM</w:t>
      </w:r>
      <w:r w:rsidR="009D65A9">
        <w:rPr>
          <w:rFonts w:ascii="Arial" w:hAnsi="Arial" w:cs="Arial"/>
          <w:sz w:val="24"/>
          <w:szCs w:val="24"/>
        </w:rPr>
        <w:t xml:space="preserve"> – Sandeep Shingadia</w:t>
      </w:r>
    </w:p>
    <w:p w14:paraId="65DD0360" w14:textId="456E5883" w:rsidR="00997F48" w:rsidRDefault="00997F48" w:rsidP="00BF0309">
      <w:pPr>
        <w:pStyle w:val="ListParagraph"/>
        <w:numPr>
          <w:ilvl w:val="0"/>
          <w:numId w:val="2"/>
        </w:numPr>
        <w:rPr>
          <w:rFonts w:ascii="Arial" w:hAnsi="Arial" w:cs="Arial"/>
          <w:sz w:val="24"/>
          <w:szCs w:val="24"/>
        </w:rPr>
      </w:pPr>
      <w:r>
        <w:rPr>
          <w:rFonts w:ascii="Arial" w:hAnsi="Arial" w:cs="Arial"/>
          <w:sz w:val="24"/>
          <w:szCs w:val="24"/>
        </w:rPr>
        <w:t>Diocese of Worcester</w:t>
      </w:r>
      <w:r w:rsidR="009D65A9">
        <w:rPr>
          <w:rFonts w:ascii="Arial" w:hAnsi="Arial" w:cs="Arial"/>
          <w:sz w:val="24"/>
          <w:szCs w:val="24"/>
        </w:rPr>
        <w:t xml:space="preserve"> – Kate Andrew</w:t>
      </w:r>
    </w:p>
    <w:p w14:paraId="35466040" w14:textId="55E58923" w:rsidR="009D65A9" w:rsidRDefault="009D65A9" w:rsidP="00BF0309">
      <w:pPr>
        <w:pStyle w:val="ListParagraph"/>
        <w:numPr>
          <w:ilvl w:val="0"/>
          <w:numId w:val="2"/>
        </w:numPr>
        <w:rPr>
          <w:rFonts w:ascii="Arial" w:hAnsi="Arial" w:cs="Arial"/>
          <w:sz w:val="24"/>
          <w:szCs w:val="24"/>
        </w:rPr>
      </w:pPr>
      <w:r>
        <w:rPr>
          <w:rFonts w:ascii="Arial" w:hAnsi="Arial" w:cs="Arial"/>
          <w:sz w:val="24"/>
          <w:szCs w:val="24"/>
        </w:rPr>
        <w:t>Retail Director, LCP Properties – Andrew Barratt</w:t>
      </w:r>
    </w:p>
    <w:p w14:paraId="6AD770DC" w14:textId="77777777" w:rsidR="00AA147C" w:rsidRPr="009D65A9" w:rsidRDefault="00A64030" w:rsidP="00AA147C">
      <w:pPr>
        <w:rPr>
          <w:rFonts w:ascii="Arial" w:hAnsi="Arial" w:cs="Arial"/>
          <w:b/>
          <w:color w:val="FF0000"/>
          <w:sz w:val="24"/>
          <w:szCs w:val="24"/>
          <w:u w:val="single"/>
        </w:rPr>
      </w:pPr>
      <w:r w:rsidRPr="009D65A9">
        <w:rPr>
          <w:rFonts w:ascii="Arial" w:hAnsi="Arial" w:cs="Arial"/>
          <w:b/>
          <w:color w:val="FF0000"/>
          <w:sz w:val="24"/>
          <w:szCs w:val="24"/>
          <w:u w:val="single"/>
        </w:rPr>
        <w:t>Who is</w:t>
      </w:r>
      <w:r w:rsidR="00AA147C" w:rsidRPr="009D65A9">
        <w:rPr>
          <w:rFonts w:ascii="Arial" w:hAnsi="Arial" w:cs="Arial"/>
          <w:b/>
          <w:color w:val="FF0000"/>
          <w:sz w:val="24"/>
          <w:szCs w:val="24"/>
          <w:u w:val="single"/>
        </w:rPr>
        <w:t xml:space="preserve"> Missing</w:t>
      </w:r>
      <w:r w:rsidRPr="009D65A9">
        <w:rPr>
          <w:rFonts w:ascii="Arial" w:hAnsi="Arial" w:cs="Arial"/>
          <w:b/>
          <w:color w:val="FF0000"/>
          <w:sz w:val="24"/>
          <w:szCs w:val="24"/>
          <w:u w:val="single"/>
        </w:rPr>
        <w:t>?</w:t>
      </w:r>
    </w:p>
    <w:p w14:paraId="4FC31983" w14:textId="21BF5D63" w:rsidR="009D65A9" w:rsidRPr="009D65A9" w:rsidRDefault="00AA147C" w:rsidP="009D65A9">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SMEs and Larger Businesses</w:t>
      </w:r>
    </w:p>
    <w:p w14:paraId="29BB12B1" w14:textId="049B2CCB" w:rsidR="009D65A9" w:rsidRPr="009D65A9" w:rsidRDefault="009D65A9"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Link with Dudley Business Champions – Martin Dudley?</w:t>
      </w:r>
    </w:p>
    <w:p w14:paraId="33CE4F18" w14:textId="77777777" w:rsidR="009D65A9" w:rsidRPr="009D65A9" w:rsidRDefault="009D65A9"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Link with Forging A Future Executive</w:t>
      </w:r>
    </w:p>
    <w:p w14:paraId="3B1B9F39" w14:textId="22C9E4FD" w:rsidR="009D65A9" w:rsidRPr="009D65A9" w:rsidRDefault="009D65A9"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Link with WMCA</w:t>
      </w:r>
    </w:p>
    <w:p w14:paraId="36627343" w14:textId="2B2A9C05" w:rsidR="009D65A9" w:rsidRPr="009D65A9" w:rsidRDefault="009D65A9"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Other Faith sectors</w:t>
      </w:r>
    </w:p>
    <w:p w14:paraId="3E8DFFCF" w14:textId="4D03B880" w:rsidR="009D65A9" w:rsidRPr="009D65A9" w:rsidRDefault="009D65A9"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Voluntary Sector – Andy Gray</w:t>
      </w:r>
      <w:bookmarkStart w:id="0" w:name="_GoBack"/>
      <w:bookmarkEnd w:id="0"/>
    </w:p>
    <w:p w14:paraId="4B3B4A1A" w14:textId="36B330EF" w:rsidR="00AA147C" w:rsidRPr="009D65A9" w:rsidRDefault="009D65A9"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Community Champions / People’s Panel</w:t>
      </w:r>
      <w:r w:rsidR="00AA147C" w:rsidRPr="009D65A9">
        <w:rPr>
          <w:rFonts w:ascii="Arial" w:hAnsi="Arial" w:cs="Arial"/>
          <w:color w:val="FF0000"/>
          <w:sz w:val="24"/>
          <w:szCs w:val="24"/>
        </w:rPr>
        <w:t>– connection to Champions</w:t>
      </w:r>
      <w:r w:rsidR="0094677D" w:rsidRPr="009D65A9">
        <w:rPr>
          <w:rFonts w:ascii="Arial" w:hAnsi="Arial" w:cs="Arial"/>
          <w:color w:val="FF0000"/>
          <w:sz w:val="24"/>
          <w:szCs w:val="24"/>
        </w:rPr>
        <w:t xml:space="preserve"> AND TO FORGING A FUTURE EXECUTIVE</w:t>
      </w:r>
    </w:p>
    <w:p w14:paraId="3C9694EC" w14:textId="77777777" w:rsidR="00AA147C" w:rsidRPr="009D65A9" w:rsidRDefault="00AA147C"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WMCA?</w:t>
      </w:r>
    </w:p>
    <w:p w14:paraId="77DBF487" w14:textId="77777777" w:rsidR="00AA147C" w:rsidRPr="009D65A9" w:rsidRDefault="00AA147C"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 xml:space="preserve">Community Champions? Andy Gray – that would give direct </w:t>
      </w:r>
      <w:r w:rsidR="00A64030" w:rsidRPr="009D65A9">
        <w:rPr>
          <w:rFonts w:ascii="Arial" w:hAnsi="Arial" w:cs="Arial"/>
          <w:color w:val="FF0000"/>
          <w:sz w:val="24"/>
          <w:szCs w:val="24"/>
        </w:rPr>
        <w:t>link to FAFE</w:t>
      </w:r>
      <w:r w:rsidR="009E2615" w:rsidRPr="009D65A9">
        <w:rPr>
          <w:rFonts w:ascii="Arial" w:hAnsi="Arial" w:cs="Arial"/>
          <w:color w:val="FF0000"/>
          <w:sz w:val="24"/>
          <w:szCs w:val="24"/>
        </w:rPr>
        <w:t xml:space="preserve"> (How about local reps on the Peoples Panel)</w:t>
      </w:r>
    </w:p>
    <w:p w14:paraId="4C40D43B" w14:textId="77777777" w:rsidR="00A64030" w:rsidRPr="009D65A9" w:rsidRDefault="00A64030"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Job Centre Plus</w:t>
      </w:r>
    </w:p>
    <w:p w14:paraId="6E1AB891" w14:textId="77777777" w:rsidR="00313C94" w:rsidRPr="009D65A9" w:rsidRDefault="00313C94" w:rsidP="00AA147C">
      <w:pPr>
        <w:pStyle w:val="ListParagraph"/>
        <w:numPr>
          <w:ilvl w:val="0"/>
          <w:numId w:val="4"/>
        </w:numPr>
        <w:rPr>
          <w:rFonts w:ascii="Arial" w:hAnsi="Arial" w:cs="Arial"/>
          <w:b/>
          <w:color w:val="FF0000"/>
          <w:sz w:val="24"/>
          <w:szCs w:val="24"/>
          <w:u w:val="single"/>
        </w:rPr>
      </w:pPr>
      <w:r w:rsidRPr="009D65A9">
        <w:rPr>
          <w:rFonts w:ascii="Arial" w:hAnsi="Arial" w:cs="Arial"/>
          <w:color w:val="FF0000"/>
          <w:sz w:val="24"/>
          <w:szCs w:val="24"/>
        </w:rPr>
        <w:t>Private Sector Chair</w:t>
      </w:r>
    </w:p>
    <w:p w14:paraId="11F5C22D" w14:textId="77777777" w:rsidR="00BF0309" w:rsidRDefault="00BF0309" w:rsidP="00BF0309">
      <w:pPr>
        <w:rPr>
          <w:rFonts w:ascii="Arial" w:hAnsi="Arial" w:cs="Arial"/>
          <w:b/>
          <w:sz w:val="24"/>
          <w:szCs w:val="24"/>
          <w:u w:val="single"/>
        </w:rPr>
      </w:pPr>
      <w:r w:rsidRPr="00BF0309">
        <w:rPr>
          <w:rFonts w:ascii="Arial" w:hAnsi="Arial" w:cs="Arial"/>
          <w:b/>
          <w:sz w:val="24"/>
          <w:szCs w:val="24"/>
          <w:u w:val="single"/>
        </w:rPr>
        <w:t>Key Responsibilities</w:t>
      </w:r>
    </w:p>
    <w:p w14:paraId="1C26FEA2" w14:textId="77777777" w:rsidR="00BF0309" w:rsidRDefault="00BF0309" w:rsidP="00BF0309">
      <w:pPr>
        <w:rPr>
          <w:rFonts w:ascii="Arial" w:hAnsi="Arial" w:cs="Arial"/>
          <w:sz w:val="24"/>
          <w:szCs w:val="24"/>
        </w:rPr>
      </w:pPr>
      <w:r>
        <w:rPr>
          <w:rFonts w:ascii="Arial" w:hAnsi="Arial" w:cs="Arial"/>
          <w:sz w:val="24"/>
          <w:szCs w:val="24"/>
        </w:rPr>
        <w:t>The key responsibilities of the Board will include:-</w:t>
      </w:r>
    </w:p>
    <w:p w14:paraId="1F034EDE" w14:textId="77777777" w:rsidR="0094677D" w:rsidRPr="009D65A9" w:rsidRDefault="0094677D" w:rsidP="00C86311">
      <w:pPr>
        <w:pStyle w:val="ListParagraph"/>
        <w:numPr>
          <w:ilvl w:val="0"/>
          <w:numId w:val="3"/>
        </w:numPr>
        <w:spacing w:after="120" w:line="276" w:lineRule="auto"/>
        <w:ind w:left="357" w:hanging="357"/>
        <w:contextualSpacing w:val="0"/>
        <w:rPr>
          <w:rFonts w:ascii="Arial" w:hAnsi="Arial" w:cs="Arial"/>
          <w:color w:val="000000" w:themeColor="text1"/>
          <w:sz w:val="24"/>
          <w:szCs w:val="24"/>
        </w:rPr>
      </w:pPr>
      <w:r w:rsidRPr="009D65A9">
        <w:rPr>
          <w:rFonts w:ascii="Arial" w:hAnsi="Arial" w:cs="Arial"/>
          <w:color w:val="000000" w:themeColor="text1"/>
          <w:sz w:val="24"/>
          <w:szCs w:val="24"/>
        </w:rPr>
        <w:t>Development and production of a Town Investment Plan for Dudley</w:t>
      </w:r>
    </w:p>
    <w:p w14:paraId="5CF54F19" w14:textId="77777777" w:rsidR="00BF0309" w:rsidRPr="009D65A9" w:rsidRDefault="00BF0309" w:rsidP="00C86311">
      <w:pPr>
        <w:pStyle w:val="ListParagraph"/>
        <w:numPr>
          <w:ilvl w:val="0"/>
          <w:numId w:val="3"/>
        </w:numPr>
        <w:spacing w:after="120" w:line="276" w:lineRule="auto"/>
        <w:ind w:left="357" w:hanging="357"/>
        <w:contextualSpacing w:val="0"/>
        <w:rPr>
          <w:rFonts w:ascii="Arial" w:hAnsi="Arial" w:cs="Arial"/>
          <w:color w:val="000000" w:themeColor="text1"/>
          <w:sz w:val="24"/>
          <w:szCs w:val="24"/>
        </w:rPr>
      </w:pPr>
      <w:r w:rsidRPr="009D65A9">
        <w:rPr>
          <w:rFonts w:ascii="Arial" w:hAnsi="Arial" w:cs="Arial"/>
          <w:color w:val="000000" w:themeColor="text1"/>
          <w:sz w:val="24"/>
          <w:szCs w:val="24"/>
        </w:rPr>
        <w:t>Owning the strategic vision for the Programme;</w:t>
      </w:r>
    </w:p>
    <w:p w14:paraId="49E8519E" w14:textId="77777777" w:rsidR="00BF0309" w:rsidRPr="009D65A9" w:rsidRDefault="00BF0309" w:rsidP="00C86311">
      <w:pPr>
        <w:pStyle w:val="ListParagraph"/>
        <w:numPr>
          <w:ilvl w:val="0"/>
          <w:numId w:val="3"/>
        </w:numPr>
        <w:spacing w:after="120" w:line="276" w:lineRule="auto"/>
        <w:ind w:left="357" w:hanging="357"/>
        <w:contextualSpacing w:val="0"/>
        <w:rPr>
          <w:rFonts w:ascii="Arial" w:hAnsi="Arial" w:cs="Arial"/>
          <w:color w:val="000000" w:themeColor="text1"/>
          <w:sz w:val="24"/>
          <w:szCs w:val="24"/>
        </w:rPr>
      </w:pPr>
      <w:r w:rsidRPr="009D65A9">
        <w:rPr>
          <w:rFonts w:ascii="Arial" w:hAnsi="Arial" w:cs="Arial"/>
          <w:color w:val="000000" w:themeColor="text1"/>
          <w:sz w:val="24"/>
          <w:szCs w:val="24"/>
        </w:rPr>
        <w:t>Providing overall direction and leadership for the Programme;</w:t>
      </w:r>
    </w:p>
    <w:p w14:paraId="708FE493" w14:textId="77777777" w:rsidR="00BF0309" w:rsidRPr="009D65A9" w:rsidRDefault="00BF0309" w:rsidP="00C86311">
      <w:pPr>
        <w:pStyle w:val="ListParagraph"/>
        <w:numPr>
          <w:ilvl w:val="0"/>
          <w:numId w:val="3"/>
        </w:numPr>
        <w:spacing w:after="120" w:line="276" w:lineRule="auto"/>
        <w:ind w:left="357" w:hanging="357"/>
        <w:contextualSpacing w:val="0"/>
        <w:rPr>
          <w:rFonts w:ascii="Arial" w:hAnsi="Arial" w:cs="Arial"/>
          <w:color w:val="000000" w:themeColor="text1"/>
          <w:sz w:val="24"/>
          <w:szCs w:val="24"/>
        </w:rPr>
      </w:pPr>
      <w:r w:rsidRPr="009D65A9">
        <w:rPr>
          <w:rFonts w:ascii="Arial" w:hAnsi="Arial" w:cs="Arial"/>
          <w:color w:val="000000" w:themeColor="text1"/>
          <w:sz w:val="24"/>
          <w:szCs w:val="24"/>
        </w:rPr>
        <w:t>Establishing and co-ordinating a Portfolio Delivery Plan which identifies key timelines, interdependencies and risks;</w:t>
      </w:r>
    </w:p>
    <w:p w14:paraId="5B40D4DC" w14:textId="77777777" w:rsidR="00BF0309" w:rsidRPr="009D65A9" w:rsidRDefault="00BF0309" w:rsidP="00C86311">
      <w:pPr>
        <w:pStyle w:val="ListParagraph"/>
        <w:numPr>
          <w:ilvl w:val="0"/>
          <w:numId w:val="3"/>
        </w:numPr>
        <w:spacing w:after="120" w:line="276" w:lineRule="auto"/>
        <w:ind w:left="357" w:hanging="357"/>
        <w:contextualSpacing w:val="0"/>
        <w:rPr>
          <w:rFonts w:ascii="Arial" w:hAnsi="Arial" w:cs="Arial"/>
          <w:color w:val="000000" w:themeColor="text1"/>
          <w:sz w:val="24"/>
          <w:szCs w:val="24"/>
        </w:rPr>
      </w:pPr>
      <w:r w:rsidRPr="009D65A9">
        <w:rPr>
          <w:rFonts w:ascii="Arial" w:hAnsi="Arial" w:cs="Arial"/>
          <w:color w:val="000000" w:themeColor="text1"/>
          <w:sz w:val="24"/>
          <w:szCs w:val="24"/>
        </w:rPr>
        <w:t>Monitoring the Portfolio Delivery Plan and identifying and addressing constraints to individual project delivery;</w:t>
      </w:r>
    </w:p>
    <w:p w14:paraId="6132E6B1" w14:textId="77777777" w:rsidR="00BF0309" w:rsidRPr="009D65A9" w:rsidRDefault="00BF0309" w:rsidP="00C86311">
      <w:pPr>
        <w:pStyle w:val="ListParagraph"/>
        <w:numPr>
          <w:ilvl w:val="0"/>
          <w:numId w:val="3"/>
        </w:numPr>
        <w:spacing w:after="120" w:line="276" w:lineRule="auto"/>
        <w:ind w:left="357" w:hanging="357"/>
        <w:contextualSpacing w:val="0"/>
        <w:rPr>
          <w:rFonts w:ascii="Arial" w:hAnsi="Arial" w:cs="Arial"/>
          <w:color w:val="000000" w:themeColor="text1"/>
          <w:sz w:val="24"/>
          <w:szCs w:val="24"/>
        </w:rPr>
      </w:pPr>
      <w:r w:rsidRPr="009D65A9">
        <w:rPr>
          <w:rFonts w:ascii="Arial" w:hAnsi="Arial" w:cs="Arial"/>
          <w:color w:val="000000" w:themeColor="text1"/>
          <w:sz w:val="24"/>
          <w:szCs w:val="24"/>
        </w:rPr>
        <w:t xml:space="preserve">Linking the Dudley Town Centre Area Portfolio to the Black Country Strategic Economic Plan and emerging Combined Authority </w:t>
      </w:r>
      <w:r w:rsidR="00CE19B0" w:rsidRPr="009D65A9">
        <w:rPr>
          <w:rFonts w:ascii="Arial" w:hAnsi="Arial" w:cs="Arial"/>
          <w:color w:val="000000" w:themeColor="text1"/>
          <w:sz w:val="24"/>
          <w:szCs w:val="24"/>
        </w:rPr>
        <w:t xml:space="preserve">Strategic </w:t>
      </w:r>
      <w:r w:rsidRPr="009D65A9">
        <w:rPr>
          <w:rFonts w:ascii="Arial" w:hAnsi="Arial" w:cs="Arial"/>
          <w:color w:val="000000" w:themeColor="text1"/>
          <w:sz w:val="24"/>
          <w:szCs w:val="24"/>
        </w:rPr>
        <w:t>Economic Plan;</w:t>
      </w:r>
    </w:p>
    <w:p w14:paraId="78C90E48" w14:textId="5EE472F4" w:rsidR="00BF0309" w:rsidRPr="009D65A9" w:rsidRDefault="00BF0309" w:rsidP="00C86311">
      <w:pPr>
        <w:pStyle w:val="ListParagraph"/>
        <w:numPr>
          <w:ilvl w:val="0"/>
          <w:numId w:val="3"/>
        </w:numPr>
        <w:spacing w:after="120" w:line="276" w:lineRule="auto"/>
        <w:ind w:left="357" w:hanging="357"/>
        <w:contextualSpacing w:val="0"/>
        <w:rPr>
          <w:rFonts w:ascii="Arial" w:hAnsi="Arial" w:cs="Arial"/>
          <w:strike/>
          <w:color w:val="000000" w:themeColor="text1"/>
          <w:sz w:val="24"/>
          <w:szCs w:val="24"/>
        </w:rPr>
      </w:pPr>
      <w:r w:rsidRPr="009D65A9">
        <w:rPr>
          <w:rFonts w:ascii="Arial" w:hAnsi="Arial" w:cs="Arial"/>
          <w:color w:val="000000" w:themeColor="text1"/>
          <w:sz w:val="24"/>
          <w:szCs w:val="24"/>
        </w:rPr>
        <w:t>Working collectively to identify and secure external funding towards the delivery of the Portfolio of Projects and that the needs of Project funders are realised;</w:t>
      </w:r>
      <w:r w:rsidR="00A64030" w:rsidRPr="009D65A9">
        <w:rPr>
          <w:rFonts w:ascii="Arial" w:hAnsi="Arial" w:cs="Arial"/>
          <w:color w:val="000000" w:themeColor="text1"/>
          <w:sz w:val="24"/>
          <w:szCs w:val="24"/>
        </w:rPr>
        <w:t xml:space="preserve"> </w:t>
      </w:r>
    </w:p>
    <w:p w14:paraId="5435D545" w14:textId="77777777" w:rsidR="00BF0309" w:rsidRPr="009D65A9" w:rsidRDefault="00BF0309" w:rsidP="00C86311">
      <w:pPr>
        <w:pStyle w:val="ListParagraph"/>
        <w:numPr>
          <w:ilvl w:val="0"/>
          <w:numId w:val="3"/>
        </w:numPr>
        <w:spacing w:after="120" w:line="276" w:lineRule="auto"/>
        <w:ind w:left="357" w:hanging="357"/>
        <w:contextualSpacing w:val="0"/>
        <w:rPr>
          <w:rFonts w:ascii="Arial" w:hAnsi="Arial" w:cs="Arial"/>
          <w:color w:val="000000" w:themeColor="text1"/>
          <w:sz w:val="24"/>
          <w:szCs w:val="24"/>
        </w:rPr>
      </w:pPr>
      <w:r w:rsidRPr="009D65A9">
        <w:rPr>
          <w:rFonts w:ascii="Arial" w:hAnsi="Arial" w:cs="Arial"/>
          <w:color w:val="000000" w:themeColor="text1"/>
          <w:sz w:val="24"/>
          <w:szCs w:val="24"/>
        </w:rPr>
        <w:t>Ensuring that Statutory and Regulatory functions associated with the delivery of the Portfolio are determined efficiently;</w:t>
      </w:r>
    </w:p>
    <w:p w14:paraId="15654B67" w14:textId="62841D8A" w:rsidR="00BF0309" w:rsidRDefault="00BF0309" w:rsidP="008C177B">
      <w:pPr>
        <w:pStyle w:val="ListParagraph"/>
        <w:numPr>
          <w:ilvl w:val="0"/>
          <w:numId w:val="3"/>
        </w:numPr>
        <w:spacing w:after="120" w:line="276" w:lineRule="auto"/>
        <w:ind w:left="357" w:hanging="357"/>
        <w:contextualSpacing w:val="0"/>
      </w:pPr>
      <w:r w:rsidRPr="009D65A9">
        <w:rPr>
          <w:rFonts w:ascii="Arial" w:hAnsi="Arial" w:cs="Arial"/>
          <w:sz w:val="24"/>
          <w:szCs w:val="24"/>
        </w:rPr>
        <w:t>Ensuring synergy with other economic priorities e.g. Skills and Employabilit</w:t>
      </w:r>
      <w:r w:rsidR="009D65A9" w:rsidRPr="009D65A9">
        <w:rPr>
          <w:rFonts w:ascii="Arial" w:hAnsi="Arial" w:cs="Arial"/>
          <w:sz w:val="24"/>
          <w:szCs w:val="24"/>
        </w:rPr>
        <w:t>y and local supply chains, driving productivity growth..</w:t>
      </w:r>
    </w:p>
    <w:sectPr w:rsidR="00BF0309" w:rsidSect="009D65A9">
      <w:pgSz w:w="11906" w:h="16838"/>
      <w:pgMar w:top="568"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08A2"/>
    <w:multiLevelType w:val="hybridMultilevel"/>
    <w:tmpl w:val="B27CA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2E0EAF"/>
    <w:multiLevelType w:val="hybridMultilevel"/>
    <w:tmpl w:val="19EC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D01A4"/>
    <w:multiLevelType w:val="hybridMultilevel"/>
    <w:tmpl w:val="2B04A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7918D4"/>
    <w:multiLevelType w:val="hybridMultilevel"/>
    <w:tmpl w:val="49B8A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534374"/>
    <w:multiLevelType w:val="hybridMultilevel"/>
    <w:tmpl w:val="0FD84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09"/>
    <w:rsid w:val="00271EC9"/>
    <w:rsid w:val="00313C94"/>
    <w:rsid w:val="00924EAD"/>
    <w:rsid w:val="0094677D"/>
    <w:rsid w:val="0095215F"/>
    <w:rsid w:val="00997F48"/>
    <w:rsid w:val="009D65A9"/>
    <w:rsid w:val="009E2615"/>
    <w:rsid w:val="00A27AF4"/>
    <w:rsid w:val="00A64030"/>
    <w:rsid w:val="00A940DD"/>
    <w:rsid w:val="00AA147C"/>
    <w:rsid w:val="00B3064F"/>
    <w:rsid w:val="00BF0309"/>
    <w:rsid w:val="00C221E1"/>
    <w:rsid w:val="00C86311"/>
    <w:rsid w:val="00CE19B0"/>
    <w:rsid w:val="00D9644A"/>
    <w:rsid w:val="00F80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5CC2"/>
  <w15:chartTrackingRefBased/>
  <w15:docId w15:val="{04F5076A-5FFF-4AC7-846D-C2D60C56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309"/>
    <w:pPr>
      <w:ind w:left="720"/>
      <w:contextualSpacing/>
    </w:pPr>
  </w:style>
  <w:style w:type="paragraph" w:styleId="BalloonText">
    <w:name w:val="Balloon Text"/>
    <w:basedOn w:val="Normal"/>
    <w:link w:val="BalloonTextChar"/>
    <w:uiPriority w:val="99"/>
    <w:semiHidden/>
    <w:unhideWhenUsed/>
    <w:rsid w:val="00F80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2EC"/>
    <w:rPr>
      <w:rFonts w:ascii="Segoe UI" w:hAnsi="Segoe UI" w:cs="Segoe UI"/>
      <w:sz w:val="18"/>
      <w:szCs w:val="18"/>
    </w:rPr>
  </w:style>
  <w:style w:type="character" w:styleId="CommentReference">
    <w:name w:val="annotation reference"/>
    <w:basedOn w:val="DefaultParagraphFont"/>
    <w:uiPriority w:val="99"/>
    <w:semiHidden/>
    <w:unhideWhenUsed/>
    <w:rsid w:val="00F802EC"/>
    <w:rPr>
      <w:sz w:val="16"/>
      <w:szCs w:val="16"/>
    </w:rPr>
  </w:style>
  <w:style w:type="paragraph" w:styleId="CommentText">
    <w:name w:val="annotation text"/>
    <w:basedOn w:val="Normal"/>
    <w:link w:val="CommentTextChar"/>
    <w:uiPriority w:val="99"/>
    <w:semiHidden/>
    <w:unhideWhenUsed/>
    <w:rsid w:val="00F802EC"/>
    <w:pPr>
      <w:spacing w:line="240" w:lineRule="auto"/>
    </w:pPr>
    <w:rPr>
      <w:sz w:val="20"/>
      <w:szCs w:val="20"/>
    </w:rPr>
  </w:style>
  <w:style w:type="character" w:customStyle="1" w:styleId="CommentTextChar">
    <w:name w:val="Comment Text Char"/>
    <w:basedOn w:val="DefaultParagraphFont"/>
    <w:link w:val="CommentText"/>
    <w:uiPriority w:val="99"/>
    <w:semiHidden/>
    <w:rsid w:val="00F802EC"/>
    <w:rPr>
      <w:sz w:val="20"/>
      <w:szCs w:val="20"/>
    </w:rPr>
  </w:style>
  <w:style w:type="paragraph" w:styleId="CommentSubject">
    <w:name w:val="annotation subject"/>
    <w:basedOn w:val="CommentText"/>
    <w:next w:val="CommentText"/>
    <w:link w:val="CommentSubjectChar"/>
    <w:uiPriority w:val="99"/>
    <w:semiHidden/>
    <w:unhideWhenUsed/>
    <w:rsid w:val="00F802EC"/>
    <w:rPr>
      <w:b/>
      <w:bCs/>
    </w:rPr>
  </w:style>
  <w:style w:type="character" w:customStyle="1" w:styleId="CommentSubjectChar">
    <w:name w:val="Comment Subject Char"/>
    <w:basedOn w:val="CommentTextChar"/>
    <w:link w:val="CommentSubject"/>
    <w:uiPriority w:val="99"/>
    <w:semiHidden/>
    <w:rsid w:val="00F80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Scott</dc:creator>
  <cp:keywords/>
  <dc:description/>
  <cp:lastModifiedBy>Jackie Scott</cp:lastModifiedBy>
  <cp:revision>3</cp:revision>
  <dcterms:created xsi:type="dcterms:W3CDTF">2020-01-15T08:12:00Z</dcterms:created>
  <dcterms:modified xsi:type="dcterms:W3CDTF">2020-01-15T08:12:00Z</dcterms:modified>
</cp:coreProperties>
</file>