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4AC8F" w14:textId="77777777" w:rsidR="00753911" w:rsidRDefault="00753911" w:rsidP="00822700">
      <w:pPr>
        <w:pStyle w:val="NoSpacing"/>
        <w:jc w:val="center"/>
        <w:rPr>
          <w:rFonts w:ascii="Aller Light" w:hAnsi="Aller Light"/>
          <w:b/>
          <w:sz w:val="28"/>
          <w:szCs w:val="28"/>
        </w:rPr>
      </w:pPr>
      <w:bookmarkStart w:id="0" w:name="_GoBack"/>
      <w:bookmarkEnd w:id="0"/>
    </w:p>
    <w:p w14:paraId="73A84B8F" w14:textId="77777777" w:rsidR="002F4014" w:rsidRDefault="002F4014" w:rsidP="00822700">
      <w:pPr>
        <w:pStyle w:val="NoSpacing"/>
        <w:jc w:val="center"/>
        <w:rPr>
          <w:rFonts w:ascii="Aller Light" w:hAnsi="Aller Light"/>
          <w:b/>
          <w:sz w:val="28"/>
          <w:szCs w:val="28"/>
        </w:rPr>
      </w:pPr>
    </w:p>
    <w:p w14:paraId="22C29D55" w14:textId="0709D4D7" w:rsidR="003047FD" w:rsidRPr="003047FD" w:rsidRDefault="00CF39E1" w:rsidP="00822700">
      <w:pPr>
        <w:pStyle w:val="NoSpacing"/>
        <w:jc w:val="center"/>
        <w:rPr>
          <w:rFonts w:ascii="Aller Light" w:hAnsi="Aller Light"/>
          <w:b/>
          <w:sz w:val="28"/>
          <w:szCs w:val="28"/>
        </w:rPr>
      </w:pPr>
      <w:r w:rsidRPr="003047FD">
        <w:rPr>
          <w:rFonts w:ascii="Aller Light" w:hAnsi="Aller Light"/>
          <w:b/>
          <w:noProof/>
          <w:sz w:val="28"/>
          <w:szCs w:val="28"/>
        </w:rPr>
        <mc:AlternateContent>
          <mc:Choice Requires="wps">
            <w:drawing>
              <wp:anchor distT="45720" distB="45720" distL="114300" distR="114300" simplePos="0" relativeHeight="251659264" behindDoc="0" locked="0" layoutInCell="1" allowOverlap="1" wp14:anchorId="6F7682C9" wp14:editId="54D62AC1">
                <wp:simplePos x="0" y="0"/>
                <wp:positionH relativeFrom="column">
                  <wp:posOffset>4825788</wp:posOffset>
                </wp:positionH>
                <wp:positionV relativeFrom="paragraph">
                  <wp:posOffset>-426720</wp:posOffset>
                </wp:positionV>
                <wp:extent cx="1309793"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793" cy="1404620"/>
                        </a:xfrm>
                        <a:prstGeom prst="rect">
                          <a:avLst/>
                        </a:prstGeom>
                        <a:solidFill>
                          <a:srgbClr val="FFFFFF"/>
                        </a:solidFill>
                        <a:ln w="9525">
                          <a:noFill/>
                          <a:miter lim="800000"/>
                          <a:headEnd/>
                          <a:tailEnd/>
                        </a:ln>
                      </wps:spPr>
                      <wps:txbx>
                        <w:txbxContent>
                          <w:p w14:paraId="50464F1E" w14:textId="209FA183" w:rsidR="00CF39E1" w:rsidRPr="00474E7A" w:rsidRDefault="00CF39E1" w:rsidP="00CF39E1">
                            <w:pPr>
                              <w:jc w:val="right"/>
                              <w:rPr>
                                <w:rFonts w:ascii="Aller Light" w:hAnsi="Aller Light"/>
                              </w:rPr>
                            </w:pPr>
                            <w:r w:rsidRPr="001E035C">
                              <w:rPr>
                                <w:rFonts w:ascii="Aller Light" w:hAnsi="Aller Light"/>
                              </w:rPr>
                              <w:t>Agenda Item</w:t>
                            </w:r>
                            <w:r w:rsidR="000632F7" w:rsidRPr="001E035C">
                              <w:rPr>
                                <w:rFonts w:ascii="Aller Light" w:hAnsi="Aller Light"/>
                              </w:rPr>
                              <w:t xml:space="preserve"> </w:t>
                            </w:r>
                            <w:r w:rsidR="001E035C">
                              <w:rPr>
                                <w:rFonts w:ascii="Aller Light" w:hAnsi="Aller Light"/>
                              </w:rPr>
                              <w:t>4</w:t>
                            </w:r>
                            <w:r>
                              <w:rPr>
                                <w:rFonts w:ascii="Aller Light" w:hAnsi="Aller Light"/>
                              </w:rPr>
                              <w:t xml:space="preserve"> </w:t>
                            </w:r>
                          </w:p>
                          <w:p w14:paraId="3456193A" w14:textId="322F2501" w:rsidR="00CF39E1" w:rsidRPr="00474E7A" w:rsidRDefault="00CF39E1" w:rsidP="00CF39E1">
                            <w:pPr>
                              <w:jc w:val="right"/>
                              <w:rPr>
                                <w:rFonts w:ascii="Aller Light" w:hAnsi="Aller Light"/>
                              </w:rPr>
                            </w:pPr>
                            <w:r>
                              <w:rPr>
                                <w:rFonts w:ascii="Aller Light" w:hAnsi="Aller Light"/>
                              </w:rPr>
                              <w:t xml:space="preserve">For </w:t>
                            </w:r>
                            <w:r w:rsidR="001E035C">
                              <w:rPr>
                                <w:rFonts w:ascii="Aller Light" w:hAnsi="Aller Light"/>
                              </w:rPr>
                              <w:t>Approval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6F7682C9" id="_x0000_t202" coordsize="21600,21600" o:spt="202" path="m,l,21600r21600,l21600,xe">
                <v:stroke joinstyle="miter"/>
                <v:path gradientshapeok="t" o:connecttype="rect"/>
              </v:shapetype>
              <v:shape id="Text Box 2" o:spid="_x0000_s1026" type="#_x0000_t202" style="position:absolute;left:0;text-align:left;margin-left:380pt;margin-top:-33.6pt;width:103.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" stroked="f">
                <v:textbox style="mso-fit-shape-to-text:t">
                  <w:txbxContent>
                    <w:p w14:paraId="50464F1E" w14:textId="209FA183" w:rsidR="00CF39E1" w:rsidRPr="00474E7A" w:rsidRDefault="00CF39E1" w:rsidP="00CF39E1">
                      <w:pPr>
                        <w:jc w:val="right"/>
                        <w:rPr>
                          <w:rFonts w:ascii="Aller Light" w:hAnsi="Aller Light"/>
                        </w:rPr>
                      </w:pPr>
                      <w:r w:rsidRPr="001E035C">
                        <w:rPr>
                          <w:rFonts w:ascii="Aller Light" w:hAnsi="Aller Light"/>
                        </w:rPr>
                        <w:t>Agenda Item</w:t>
                      </w:r>
                      <w:r w:rsidR="000632F7" w:rsidRPr="001E035C">
                        <w:rPr>
                          <w:rFonts w:ascii="Aller Light" w:hAnsi="Aller Light"/>
                        </w:rPr>
                        <w:t xml:space="preserve"> </w:t>
                      </w:r>
                      <w:r w:rsidR="001E035C">
                        <w:rPr>
                          <w:rFonts w:ascii="Aller Light" w:hAnsi="Aller Light"/>
                        </w:rPr>
                        <w:t>4</w:t>
                      </w:r>
                      <w:r>
                        <w:rPr>
                          <w:rFonts w:ascii="Aller Light" w:hAnsi="Aller Light"/>
                        </w:rPr>
                        <w:t xml:space="preserve"> </w:t>
                      </w:r>
                    </w:p>
                    <w:p w14:paraId="3456193A" w14:textId="322F2501" w:rsidR="00CF39E1" w:rsidRPr="00474E7A" w:rsidRDefault="00CF39E1" w:rsidP="00CF39E1">
                      <w:pPr>
                        <w:jc w:val="right"/>
                        <w:rPr>
                          <w:rFonts w:ascii="Aller Light" w:hAnsi="Aller Light"/>
                        </w:rPr>
                      </w:pPr>
                      <w:r>
                        <w:rPr>
                          <w:rFonts w:ascii="Aller Light" w:hAnsi="Aller Light"/>
                        </w:rPr>
                        <w:t xml:space="preserve">For </w:t>
                      </w:r>
                      <w:r w:rsidR="001E035C">
                        <w:rPr>
                          <w:rFonts w:ascii="Aller Light" w:hAnsi="Aller Light"/>
                        </w:rPr>
                        <w:t>Approval</w:t>
                      </w:r>
                    </w:p>
                  </w:txbxContent>
                </v:textbox>
              </v:shape>
            </w:pict>
          </mc:Fallback>
        </mc:AlternateContent>
      </w:r>
      <w:r w:rsidR="003047FD" w:rsidRPr="003047FD">
        <w:rPr>
          <w:rFonts w:ascii="Aller Light" w:hAnsi="Aller Light"/>
          <w:b/>
          <w:sz w:val="28"/>
          <w:szCs w:val="28"/>
        </w:rPr>
        <w:t>Pro</w:t>
      </w:r>
      <w:r w:rsidR="001E035C">
        <w:rPr>
          <w:rFonts w:ascii="Aller Light" w:hAnsi="Aller Light"/>
          <w:b/>
          <w:sz w:val="28"/>
          <w:szCs w:val="28"/>
        </w:rPr>
        <w:t>ject Management and Delivery of the</w:t>
      </w:r>
      <w:r w:rsidR="003047FD" w:rsidRPr="003047FD">
        <w:rPr>
          <w:rFonts w:ascii="Aller Light" w:hAnsi="Aller Light"/>
          <w:b/>
          <w:sz w:val="28"/>
          <w:szCs w:val="28"/>
        </w:rPr>
        <w:t xml:space="preserve"> </w:t>
      </w:r>
    </w:p>
    <w:p w14:paraId="48895A32" w14:textId="47834714" w:rsidR="00822700" w:rsidRDefault="003047FD" w:rsidP="003047FD">
      <w:pPr>
        <w:pStyle w:val="NoSpacing"/>
        <w:jc w:val="center"/>
        <w:rPr>
          <w:rFonts w:ascii="Aller Light" w:hAnsi="Aller Light"/>
          <w:b/>
          <w:sz w:val="28"/>
          <w:szCs w:val="28"/>
        </w:rPr>
      </w:pPr>
      <w:r w:rsidRPr="003047FD">
        <w:rPr>
          <w:rFonts w:ascii="Aller Light" w:hAnsi="Aller Light"/>
          <w:b/>
          <w:sz w:val="28"/>
          <w:szCs w:val="28"/>
        </w:rPr>
        <w:t>Dudley To</w:t>
      </w:r>
      <w:r>
        <w:rPr>
          <w:rFonts w:ascii="Aller Light" w:hAnsi="Aller Light"/>
          <w:b/>
          <w:sz w:val="28"/>
          <w:szCs w:val="28"/>
        </w:rPr>
        <w:t>w</w:t>
      </w:r>
      <w:r w:rsidRPr="003047FD">
        <w:rPr>
          <w:rFonts w:ascii="Aller Light" w:hAnsi="Aller Light"/>
          <w:b/>
          <w:sz w:val="28"/>
          <w:szCs w:val="28"/>
        </w:rPr>
        <w:t>ns Fund Project</w:t>
      </w:r>
    </w:p>
    <w:p w14:paraId="2B706D78" w14:textId="77777777" w:rsidR="003047FD" w:rsidRDefault="003047FD" w:rsidP="00822700">
      <w:pPr>
        <w:pStyle w:val="NoSpacing"/>
        <w:jc w:val="center"/>
        <w:rPr>
          <w:rFonts w:ascii="Aller Light" w:hAnsi="Aller Light"/>
        </w:rPr>
      </w:pPr>
    </w:p>
    <w:p w14:paraId="5855FCE4" w14:textId="37E7A2D7" w:rsidR="00822700" w:rsidRDefault="00822700" w:rsidP="00822700">
      <w:pPr>
        <w:pStyle w:val="NoSpacing"/>
        <w:jc w:val="center"/>
        <w:rPr>
          <w:rFonts w:ascii="Aller Light" w:hAnsi="Aller Light"/>
        </w:rPr>
      </w:pPr>
      <w:r>
        <w:rPr>
          <w:rFonts w:ascii="Aller Light" w:hAnsi="Aller Light"/>
        </w:rPr>
        <w:t xml:space="preserve">Report of </w:t>
      </w:r>
      <w:r w:rsidR="001E035C">
        <w:rPr>
          <w:rFonts w:ascii="Aller Light" w:hAnsi="Aller Light"/>
        </w:rPr>
        <w:t>Neil Thomas</w:t>
      </w:r>
      <w:r>
        <w:rPr>
          <w:rFonts w:ascii="Aller Light" w:hAnsi="Aller Light"/>
        </w:rPr>
        <w:t xml:space="preserve">, </w:t>
      </w:r>
      <w:r w:rsidR="001E035C">
        <w:rPr>
          <w:rFonts w:ascii="Aller Light" w:hAnsi="Aller Light"/>
        </w:rPr>
        <w:t xml:space="preserve">Chief Executive &amp; Principal Dudley College of Technology and </w:t>
      </w:r>
      <w:r w:rsidR="003047FD">
        <w:rPr>
          <w:rFonts w:ascii="Aller Light" w:hAnsi="Aller Light"/>
        </w:rPr>
        <w:t xml:space="preserve">Towns </w:t>
      </w:r>
      <w:r w:rsidR="00A052D4">
        <w:rPr>
          <w:rFonts w:ascii="Aller Light" w:hAnsi="Aller Light"/>
        </w:rPr>
        <w:t xml:space="preserve">Fund </w:t>
      </w:r>
      <w:r w:rsidR="003047FD">
        <w:rPr>
          <w:rFonts w:ascii="Aller Light" w:hAnsi="Aller Light"/>
        </w:rPr>
        <w:t>Board</w:t>
      </w:r>
      <w:r>
        <w:rPr>
          <w:rFonts w:ascii="Aller Light" w:hAnsi="Aller Light"/>
        </w:rPr>
        <w:t xml:space="preserve"> </w:t>
      </w:r>
      <w:r w:rsidR="001E035C">
        <w:rPr>
          <w:rFonts w:ascii="Aller Light" w:hAnsi="Aller Light"/>
        </w:rPr>
        <w:t>Member</w:t>
      </w:r>
    </w:p>
    <w:p w14:paraId="75D390AA" w14:textId="77777777" w:rsidR="00822700" w:rsidRDefault="00822700" w:rsidP="00822700">
      <w:pPr>
        <w:pStyle w:val="NoSpacing"/>
        <w:jc w:val="center"/>
        <w:rPr>
          <w:rFonts w:ascii="Aller Light" w:hAnsi="Aller Light"/>
        </w:rPr>
      </w:pPr>
    </w:p>
    <w:p w14:paraId="5061C1CB" w14:textId="1BEC7908" w:rsidR="00822700" w:rsidRPr="00E67139" w:rsidRDefault="001A2B68" w:rsidP="00822700">
      <w:pPr>
        <w:pStyle w:val="NoSpacing"/>
        <w:rPr>
          <w:rFonts w:ascii="Aller Light" w:hAnsi="Aller Light"/>
          <w:b/>
        </w:rPr>
      </w:pPr>
      <w:r>
        <w:rPr>
          <w:rFonts w:ascii="Aller Light" w:hAnsi="Aller Light"/>
          <w:b/>
        </w:rPr>
        <w:t>1</w:t>
      </w:r>
      <w:r>
        <w:rPr>
          <w:rFonts w:ascii="Aller Light" w:hAnsi="Aller Light"/>
          <w:b/>
        </w:rPr>
        <w:tab/>
        <w:t>Purpose of r</w:t>
      </w:r>
      <w:r w:rsidR="00822700">
        <w:rPr>
          <w:rFonts w:ascii="Aller Light" w:hAnsi="Aller Light"/>
          <w:b/>
        </w:rPr>
        <w:t>eport</w:t>
      </w:r>
    </w:p>
    <w:p w14:paraId="51546249" w14:textId="77777777" w:rsidR="00822700" w:rsidRPr="00E67139" w:rsidRDefault="00822700" w:rsidP="00822700">
      <w:pPr>
        <w:pStyle w:val="NoSpacing"/>
        <w:rPr>
          <w:rFonts w:ascii="Aller Light" w:hAnsi="Aller Light"/>
        </w:rPr>
      </w:pPr>
    </w:p>
    <w:p w14:paraId="2D4B66AF" w14:textId="17EA23B7" w:rsidR="00822700" w:rsidRPr="00E67139" w:rsidRDefault="00822700" w:rsidP="00822700">
      <w:pPr>
        <w:pStyle w:val="NoSpacing"/>
        <w:ind w:left="720" w:hanging="720"/>
        <w:rPr>
          <w:rFonts w:ascii="Aller Light" w:hAnsi="Aller Light"/>
        </w:rPr>
      </w:pPr>
      <w:r>
        <w:rPr>
          <w:rFonts w:ascii="Aller Light" w:hAnsi="Aller Light"/>
        </w:rPr>
        <w:t xml:space="preserve">1.1 </w:t>
      </w:r>
      <w:r>
        <w:rPr>
          <w:rFonts w:ascii="Aller Light" w:hAnsi="Aller Light"/>
        </w:rPr>
        <w:tab/>
      </w:r>
      <w:r w:rsidRPr="00753911">
        <w:rPr>
          <w:rFonts w:ascii="Aller Light" w:hAnsi="Aller Light"/>
        </w:rPr>
        <w:t>T</w:t>
      </w:r>
      <w:r w:rsidR="00C16130">
        <w:rPr>
          <w:rFonts w:ascii="Aller Light" w:hAnsi="Aller Light"/>
        </w:rPr>
        <w:t xml:space="preserve">he purpose of this report is to outline the options and recommendation for </w:t>
      </w:r>
      <w:r w:rsidRPr="00753911">
        <w:rPr>
          <w:rFonts w:ascii="Aller Light" w:hAnsi="Aller Light"/>
        </w:rPr>
        <w:t xml:space="preserve">the </w:t>
      </w:r>
      <w:r w:rsidR="003047FD" w:rsidRPr="00753911">
        <w:rPr>
          <w:rFonts w:ascii="Aller Light" w:hAnsi="Aller Light"/>
        </w:rPr>
        <w:t>pro</w:t>
      </w:r>
      <w:r w:rsidR="00C16130">
        <w:rPr>
          <w:rFonts w:ascii="Aller Light" w:hAnsi="Aller Light"/>
        </w:rPr>
        <w:t xml:space="preserve">ject management and delivery of </w:t>
      </w:r>
      <w:r w:rsidR="002164B4" w:rsidRPr="00753911">
        <w:rPr>
          <w:rFonts w:ascii="Aller Light" w:hAnsi="Aller Light"/>
        </w:rPr>
        <w:t>the Dudley Towns Fund project</w:t>
      </w:r>
      <w:r w:rsidRPr="00753911">
        <w:rPr>
          <w:rFonts w:ascii="Aller Light" w:hAnsi="Aller Light"/>
        </w:rPr>
        <w:t>.</w:t>
      </w:r>
    </w:p>
    <w:p w14:paraId="40AF0B16" w14:textId="77777777" w:rsidR="00822700" w:rsidRDefault="00822700" w:rsidP="00822700">
      <w:pPr>
        <w:pStyle w:val="NoSpacing"/>
        <w:rPr>
          <w:rFonts w:ascii="Aller Light" w:hAnsi="Aller Light"/>
        </w:rPr>
      </w:pPr>
    </w:p>
    <w:p w14:paraId="164917B9" w14:textId="77777777" w:rsidR="00822700" w:rsidRPr="00E67139" w:rsidRDefault="00822700" w:rsidP="00822700">
      <w:pPr>
        <w:pStyle w:val="NoSpacing"/>
        <w:rPr>
          <w:rFonts w:ascii="Aller Light" w:hAnsi="Aller Light"/>
          <w:b/>
        </w:rPr>
      </w:pPr>
      <w:r>
        <w:rPr>
          <w:rFonts w:ascii="Aller Light" w:hAnsi="Aller Light"/>
          <w:b/>
        </w:rPr>
        <w:t>2</w:t>
      </w:r>
      <w:r>
        <w:rPr>
          <w:rFonts w:ascii="Aller Light" w:hAnsi="Aller Light"/>
          <w:b/>
        </w:rPr>
        <w:tab/>
        <w:t>Recommendation</w:t>
      </w:r>
    </w:p>
    <w:p w14:paraId="0D1FC7B0" w14:textId="77777777" w:rsidR="00822700" w:rsidRPr="00E67139" w:rsidRDefault="00822700" w:rsidP="00822700">
      <w:pPr>
        <w:pStyle w:val="NoSpacing"/>
        <w:rPr>
          <w:rFonts w:ascii="Aller Light" w:hAnsi="Aller Light"/>
        </w:rPr>
      </w:pPr>
    </w:p>
    <w:p w14:paraId="173C5640" w14:textId="76A4DF08" w:rsidR="00822700" w:rsidRDefault="00822700" w:rsidP="00822700">
      <w:pPr>
        <w:pStyle w:val="NoSpacing"/>
        <w:ind w:left="720" w:hanging="720"/>
        <w:rPr>
          <w:rFonts w:ascii="Aller Light" w:hAnsi="Aller Light"/>
        </w:rPr>
      </w:pPr>
      <w:r>
        <w:rPr>
          <w:rFonts w:ascii="Aller Light" w:hAnsi="Aller Light"/>
        </w:rPr>
        <w:t xml:space="preserve">2.1 </w:t>
      </w:r>
      <w:r>
        <w:rPr>
          <w:rFonts w:ascii="Aller Light" w:hAnsi="Aller Light"/>
        </w:rPr>
        <w:tab/>
        <w:t xml:space="preserve">The Board is </w:t>
      </w:r>
      <w:r w:rsidR="00A052D4">
        <w:rPr>
          <w:rFonts w:ascii="Aller Light" w:hAnsi="Aller Light"/>
        </w:rPr>
        <w:t>asked</w:t>
      </w:r>
      <w:r>
        <w:rPr>
          <w:rFonts w:ascii="Aller Light" w:hAnsi="Aller Light"/>
        </w:rPr>
        <w:t xml:space="preserve"> to </w:t>
      </w:r>
      <w:r w:rsidR="00C16130">
        <w:rPr>
          <w:rFonts w:ascii="Aller Light" w:hAnsi="Aller Light"/>
        </w:rPr>
        <w:t>consider the options and approve the following recommendation for the project management and delivery of the Dudley Towns Fund project</w:t>
      </w:r>
      <w:r w:rsidR="002164B4">
        <w:rPr>
          <w:rFonts w:ascii="Aller Light" w:hAnsi="Aller Light"/>
        </w:rPr>
        <w:t>.</w:t>
      </w:r>
    </w:p>
    <w:p w14:paraId="2E0D2BEB" w14:textId="4A5AB382" w:rsidR="00C16130" w:rsidRDefault="00C16130" w:rsidP="00822700">
      <w:pPr>
        <w:pStyle w:val="NoSpacing"/>
        <w:ind w:left="720" w:hanging="720"/>
        <w:rPr>
          <w:rFonts w:ascii="Aller Light" w:hAnsi="Aller Light"/>
        </w:rPr>
      </w:pPr>
    </w:p>
    <w:p w14:paraId="653EBA4A" w14:textId="44ADC83D" w:rsidR="00765527" w:rsidRPr="00765527" w:rsidRDefault="00C16130" w:rsidP="00822700">
      <w:pPr>
        <w:pStyle w:val="NoSpacing"/>
        <w:ind w:left="720" w:hanging="720"/>
        <w:rPr>
          <w:rFonts w:ascii="Aller Light" w:hAnsi="Aller Light"/>
          <w:i/>
        </w:rPr>
      </w:pPr>
      <w:r>
        <w:rPr>
          <w:rFonts w:ascii="Aller Light" w:hAnsi="Aller Light"/>
        </w:rPr>
        <w:tab/>
      </w:r>
      <w:r w:rsidR="00361866" w:rsidRPr="00765527">
        <w:rPr>
          <w:rFonts w:ascii="Aller Light" w:hAnsi="Aller Light"/>
          <w:i/>
        </w:rPr>
        <w:t xml:space="preserve">For the Council to lead </w:t>
      </w:r>
      <w:r w:rsidR="00765527" w:rsidRPr="00765527">
        <w:rPr>
          <w:rFonts w:ascii="Aller Light" w:hAnsi="Aller Light"/>
          <w:i/>
        </w:rPr>
        <w:t xml:space="preserve">the bid </w:t>
      </w:r>
      <w:r w:rsidR="00361866" w:rsidRPr="00765527">
        <w:rPr>
          <w:rFonts w:ascii="Aller Light" w:hAnsi="Aller Light"/>
          <w:i/>
        </w:rPr>
        <w:t>to help secure the Towns Fund funding for the region</w:t>
      </w:r>
      <w:r w:rsidR="00765527" w:rsidRPr="00765527">
        <w:rPr>
          <w:rFonts w:ascii="Aller Light" w:hAnsi="Aller Light"/>
          <w:i/>
        </w:rPr>
        <w:t xml:space="preserve">, and thereafter if successful to </w:t>
      </w:r>
      <w:r w:rsidR="00361866" w:rsidRPr="00765527">
        <w:rPr>
          <w:rFonts w:ascii="Aller Light" w:hAnsi="Aller Light"/>
          <w:i/>
        </w:rPr>
        <w:t>transfer responsibili</w:t>
      </w:r>
      <w:r w:rsidR="00765527" w:rsidRPr="00765527">
        <w:rPr>
          <w:rFonts w:ascii="Aller Light" w:hAnsi="Aller Light"/>
          <w:i/>
        </w:rPr>
        <w:t>ty and ownership of the funding, p</w:t>
      </w:r>
      <w:r w:rsidR="00361866" w:rsidRPr="00765527">
        <w:rPr>
          <w:rFonts w:ascii="Aller Light" w:hAnsi="Aller Light"/>
          <w:i/>
        </w:rPr>
        <w:t>roject delivery</w:t>
      </w:r>
      <w:r w:rsidR="00765527" w:rsidRPr="00765527">
        <w:rPr>
          <w:rFonts w:ascii="Aller Light" w:hAnsi="Aller Light"/>
          <w:i/>
        </w:rPr>
        <w:t xml:space="preserve"> and on-going management, operation</w:t>
      </w:r>
      <w:r w:rsidR="00361866" w:rsidRPr="00765527">
        <w:rPr>
          <w:rFonts w:ascii="Aller Light" w:hAnsi="Aller Light"/>
          <w:i/>
        </w:rPr>
        <w:t xml:space="preserve"> </w:t>
      </w:r>
      <w:r w:rsidR="00765527" w:rsidRPr="00765527">
        <w:rPr>
          <w:rFonts w:ascii="Aller Light" w:hAnsi="Aller Light"/>
          <w:i/>
        </w:rPr>
        <w:t xml:space="preserve">and oversight of the HE facilities </w:t>
      </w:r>
      <w:r w:rsidR="00361866" w:rsidRPr="00765527">
        <w:rPr>
          <w:rFonts w:ascii="Aller Light" w:hAnsi="Aller Light"/>
          <w:i/>
        </w:rPr>
        <w:t xml:space="preserve">to </w:t>
      </w:r>
      <w:r w:rsidR="00504559">
        <w:rPr>
          <w:rFonts w:ascii="Aller Light" w:hAnsi="Aller Light"/>
          <w:i/>
        </w:rPr>
        <w:t xml:space="preserve">Dudley College </w:t>
      </w:r>
      <w:r w:rsidR="00BC75B5">
        <w:rPr>
          <w:rFonts w:ascii="Aller Light" w:hAnsi="Aller Light"/>
          <w:i/>
        </w:rPr>
        <w:t xml:space="preserve">of Technology </w:t>
      </w:r>
      <w:r w:rsidR="00504559">
        <w:rPr>
          <w:rFonts w:ascii="Aller Light" w:hAnsi="Aller Light"/>
          <w:i/>
        </w:rPr>
        <w:t>(</w:t>
      </w:r>
      <w:r w:rsidR="00361866" w:rsidRPr="00765527">
        <w:rPr>
          <w:rFonts w:ascii="Aller Light" w:hAnsi="Aller Light"/>
          <w:i/>
        </w:rPr>
        <w:t>College</w:t>
      </w:r>
      <w:r w:rsidR="00504559">
        <w:rPr>
          <w:rFonts w:ascii="Aller Light" w:hAnsi="Aller Light"/>
          <w:i/>
        </w:rPr>
        <w:t>)</w:t>
      </w:r>
      <w:r w:rsidR="00361866" w:rsidRPr="00765527">
        <w:rPr>
          <w:rFonts w:ascii="Aller Light" w:hAnsi="Aller Light"/>
          <w:i/>
        </w:rPr>
        <w:t xml:space="preserve"> through a grant funding agreement. </w:t>
      </w:r>
    </w:p>
    <w:p w14:paraId="164E8AE3" w14:textId="77777777" w:rsidR="00765527" w:rsidRPr="00765527" w:rsidRDefault="00765527" w:rsidP="00822700">
      <w:pPr>
        <w:pStyle w:val="NoSpacing"/>
        <w:ind w:left="720" w:hanging="720"/>
        <w:rPr>
          <w:rFonts w:ascii="Aller Light" w:hAnsi="Aller Light"/>
          <w:i/>
        </w:rPr>
      </w:pPr>
    </w:p>
    <w:p w14:paraId="5601AA99" w14:textId="77777777" w:rsidR="00765527" w:rsidRPr="00765527" w:rsidRDefault="00361866" w:rsidP="00765527">
      <w:pPr>
        <w:pStyle w:val="NoSpacing"/>
        <w:ind w:left="720"/>
        <w:rPr>
          <w:rFonts w:ascii="Aller Light" w:hAnsi="Aller Light"/>
          <w:i/>
        </w:rPr>
      </w:pPr>
      <w:r w:rsidRPr="00765527">
        <w:rPr>
          <w:rFonts w:ascii="Aller Light" w:hAnsi="Aller Light"/>
          <w:i/>
        </w:rPr>
        <w:t xml:space="preserve">The College then </w:t>
      </w:r>
      <w:r w:rsidR="00765527" w:rsidRPr="00765527">
        <w:rPr>
          <w:rFonts w:ascii="Aller Light" w:hAnsi="Aller Light"/>
          <w:i/>
        </w:rPr>
        <w:t xml:space="preserve">to </w:t>
      </w:r>
      <w:r w:rsidRPr="00765527">
        <w:rPr>
          <w:rFonts w:ascii="Aller Light" w:hAnsi="Aller Light"/>
          <w:i/>
        </w:rPr>
        <w:t xml:space="preserve">be responsible for procuring the contracts for the design, construction, operation and maintenance of the facility; and in managing the delivery of higher education from the facility.  </w:t>
      </w:r>
    </w:p>
    <w:p w14:paraId="5ECFE1E5" w14:textId="77777777" w:rsidR="00765527" w:rsidRPr="00765527" w:rsidRDefault="00765527" w:rsidP="00765527">
      <w:pPr>
        <w:pStyle w:val="NoSpacing"/>
        <w:ind w:left="720"/>
        <w:rPr>
          <w:rFonts w:ascii="Aller Light" w:hAnsi="Aller Light"/>
          <w:i/>
        </w:rPr>
      </w:pPr>
    </w:p>
    <w:p w14:paraId="14A5539A" w14:textId="64C47D98" w:rsidR="00C16130" w:rsidRPr="00765527" w:rsidRDefault="00361866" w:rsidP="00765527">
      <w:pPr>
        <w:pStyle w:val="NoSpacing"/>
        <w:ind w:left="720"/>
        <w:rPr>
          <w:rFonts w:ascii="Aller Light" w:hAnsi="Aller Light"/>
          <w:i/>
        </w:rPr>
      </w:pPr>
      <w:r w:rsidRPr="00765527">
        <w:rPr>
          <w:rFonts w:ascii="Aller Light" w:hAnsi="Aller Light"/>
          <w:i/>
        </w:rPr>
        <w:t xml:space="preserve">The Council to impose </w:t>
      </w:r>
      <w:r w:rsidR="00765527" w:rsidRPr="00765527">
        <w:rPr>
          <w:rFonts w:ascii="Aller Light" w:hAnsi="Aller Light"/>
          <w:i/>
        </w:rPr>
        <w:t xml:space="preserve">any </w:t>
      </w:r>
      <w:r w:rsidRPr="00765527">
        <w:rPr>
          <w:rFonts w:ascii="Aller Light" w:hAnsi="Aller Light"/>
          <w:i/>
        </w:rPr>
        <w:t xml:space="preserve">legally binding obligations on the College to maintain the use of the Site for the purposes of education and any other obligations </w:t>
      </w:r>
      <w:r w:rsidR="00765527" w:rsidRPr="00765527">
        <w:rPr>
          <w:rFonts w:ascii="Aller Light" w:hAnsi="Aller Light"/>
          <w:i/>
        </w:rPr>
        <w:t xml:space="preserve">to be agreed </w:t>
      </w:r>
      <w:r w:rsidRPr="00765527">
        <w:rPr>
          <w:rFonts w:ascii="Aller Light" w:hAnsi="Aller Light"/>
          <w:i/>
        </w:rPr>
        <w:t>in the grant funding agreement</w:t>
      </w:r>
      <w:r w:rsidR="00504559">
        <w:rPr>
          <w:rFonts w:ascii="Aller Light" w:hAnsi="Aller Light"/>
          <w:i/>
        </w:rPr>
        <w:t xml:space="preserve"> between the Council and College</w:t>
      </w:r>
      <w:r w:rsidR="00AE6775">
        <w:rPr>
          <w:rFonts w:ascii="Aller Light" w:hAnsi="Aller Light"/>
          <w:i/>
        </w:rPr>
        <w:t>.</w:t>
      </w:r>
    </w:p>
    <w:p w14:paraId="3B9260AB" w14:textId="77777777" w:rsidR="00446BDE" w:rsidRPr="00E67139" w:rsidRDefault="00446BDE" w:rsidP="00822700">
      <w:pPr>
        <w:pStyle w:val="NoSpacing"/>
        <w:ind w:left="720" w:hanging="720"/>
        <w:rPr>
          <w:rFonts w:ascii="Aller Light" w:hAnsi="Aller Light"/>
        </w:rPr>
      </w:pPr>
    </w:p>
    <w:p w14:paraId="7B975BBB" w14:textId="0ADDE614" w:rsidR="00446BDE" w:rsidRDefault="00446BDE" w:rsidP="00446BDE">
      <w:pPr>
        <w:pStyle w:val="NoSpacing"/>
        <w:rPr>
          <w:rFonts w:ascii="Aller Light" w:hAnsi="Aller Light"/>
          <w:b/>
        </w:rPr>
      </w:pPr>
      <w:r>
        <w:rPr>
          <w:rFonts w:ascii="Aller Light" w:hAnsi="Aller Light"/>
          <w:b/>
        </w:rPr>
        <w:t>3</w:t>
      </w:r>
      <w:r>
        <w:rPr>
          <w:rFonts w:ascii="Aller Light" w:hAnsi="Aller Light"/>
          <w:b/>
        </w:rPr>
        <w:tab/>
      </w:r>
      <w:r w:rsidR="008B7E72">
        <w:rPr>
          <w:rFonts w:ascii="Aller Light" w:hAnsi="Aller Light"/>
          <w:b/>
        </w:rPr>
        <w:t>Introduction</w:t>
      </w:r>
    </w:p>
    <w:p w14:paraId="3509DA05" w14:textId="77777777" w:rsidR="00822700" w:rsidRDefault="00822700" w:rsidP="00D218A5">
      <w:pPr>
        <w:pStyle w:val="xmsoplaintext"/>
        <w:spacing w:before="0" w:beforeAutospacing="0" w:after="0" w:afterAutospacing="0"/>
        <w:rPr>
          <w:rFonts w:ascii="Calibri" w:hAnsi="Calibri" w:cs="Calibri"/>
          <w:color w:val="000000"/>
          <w:sz w:val="22"/>
          <w:szCs w:val="22"/>
        </w:rPr>
      </w:pPr>
    </w:p>
    <w:p w14:paraId="5426C0EA" w14:textId="0D9E1015" w:rsidR="00A47DC8" w:rsidRDefault="0020395D" w:rsidP="00283764">
      <w:pPr>
        <w:pStyle w:val="NoSpacing"/>
        <w:ind w:left="720" w:hanging="720"/>
        <w:rPr>
          <w:rFonts w:ascii="Aller Light" w:hAnsi="Aller Light"/>
        </w:rPr>
      </w:pPr>
      <w:r>
        <w:rPr>
          <w:rFonts w:ascii="Aller Light" w:hAnsi="Aller Light"/>
        </w:rPr>
        <w:t>3.1</w:t>
      </w:r>
      <w:r w:rsidR="00283764">
        <w:rPr>
          <w:rFonts w:ascii="Aller Light" w:hAnsi="Aller Light"/>
        </w:rPr>
        <w:tab/>
      </w:r>
      <w:r w:rsidR="00E86C7E">
        <w:rPr>
          <w:rFonts w:ascii="Aller Light" w:hAnsi="Aller Light"/>
        </w:rPr>
        <w:t xml:space="preserve">Dudley </w:t>
      </w:r>
      <w:r w:rsidR="00E86C7E" w:rsidRPr="00E86C7E">
        <w:rPr>
          <w:rFonts w:ascii="Aller Light" w:hAnsi="Aller Light"/>
        </w:rPr>
        <w:t xml:space="preserve">College </w:t>
      </w:r>
      <w:r w:rsidR="00E86C7E">
        <w:rPr>
          <w:rFonts w:ascii="Aller Light" w:hAnsi="Aller Light"/>
        </w:rPr>
        <w:t xml:space="preserve">(College) </w:t>
      </w:r>
      <w:r w:rsidR="00E86C7E" w:rsidRPr="00E86C7E">
        <w:rPr>
          <w:rFonts w:ascii="Aller Light" w:hAnsi="Aller Light"/>
        </w:rPr>
        <w:t xml:space="preserve">is working with Dudley Metropolitan Borough Council (Council) as part of the </w:t>
      </w:r>
      <w:r w:rsidR="00E86C7E">
        <w:rPr>
          <w:rFonts w:ascii="Aller Light" w:hAnsi="Aller Light"/>
        </w:rPr>
        <w:t xml:space="preserve">Dudley </w:t>
      </w:r>
      <w:r w:rsidR="00E86C7E" w:rsidRPr="00E86C7E">
        <w:rPr>
          <w:rFonts w:ascii="Aller Light" w:hAnsi="Aller Light"/>
        </w:rPr>
        <w:t>Town</w:t>
      </w:r>
      <w:r w:rsidR="00E86C7E">
        <w:rPr>
          <w:rFonts w:ascii="Aller Light" w:hAnsi="Aller Light"/>
        </w:rPr>
        <w:t>s</w:t>
      </w:r>
      <w:r w:rsidR="00E86C7E" w:rsidRPr="00E86C7E">
        <w:rPr>
          <w:rFonts w:ascii="Aller Light" w:hAnsi="Aller Light"/>
        </w:rPr>
        <w:t xml:space="preserve"> Fund </w:t>
      </w:r>
      <w:r w:rsidR="00E86C7E">
        <w:rPr>
          <w:rFonts w:ascii="Aller Light" w:hAnsi="Aller Light"/>
        </w:rPr>
        <w:t>Project</w:t>
      </w:r>
      <w:r w:rsidR="00E86C7E" w:rsidRPr="00E86C7E">
        <w:rPr>
          <w:rFonts w:ascii="Aller Light" w:hAnsi="Aller Light"/>
        </w:rPr>
        <w:t xml:space="preserve">. The </w:t>
      </w:r>
      <w:r w:rsidR="00E86C7E">
        <w:rPr>
          <w:rFonts w:ascii="Aller Light" w:hAnsi="Aller Light"/>
        </w:rPr>
        <w:t xml:space="preserve">Project is to </w:t>
      </w:r>
      <w:r w:rsidR="00A47DC8">
        <w:rPr>
          <w:rFonts w:ascii="Aller Light" w:hAnsi="Aller Light"/>
        </w:rPr>
        <w:t xml:space="preserve">build a </w:t>
      </w:r>
      <w:r w:rsidR="00E86C7E">
        <w:rPr>
          <w:rFonts w:ascii="Aller Light" w:hAnsi="Aller Light"/>
        </w:rPr>
        <w:t xml:space="preserve">Higher Education </w:t>
      </w:r>
      <w:r w:rsidR="00A47DC8">
        <w:rPr>
          <w:rFonts w:ascii="Aller Light" w:hAnsi="Aller Light"/>
        </w:rPr>
        <w:t xml:space="preserve">facility at </w:t>
      </w:r>
      <w:r w:rsidR="00A47DC8" w:rsidRPr="005A1B4A">
        <w:rPr>
          <w:rFonts w:ascii="Aller Light" w:hAnsi="Aller Light"/>
        </w:rPr>
        <w:t xml:space="preserve">the </w:t>
      </w:r>
      <w:r w:rsidR="005A1B4A" w:rsidRPr="005A1B4A">
        <w:rPr>
          <w:rFonts w:ascii="Aller Light" w:hAnsi="Aller Light"/>
        </w:rPr>
        <w:t>University Park</w:t>
      </w:r>
      <w:r w:rsidR="00A47DC8" w:rsidRPr="005A1B4A">
        <w:rPr>
          <w:rFonts w:ascii="Aller Light" w:hAnsi="Aller Light"/>
        </w:rPr>
        <w:t xml:space="preserve"> in Dudley</w:t>
      </w:r>
      <w:r w:rsidR="00A47DC8">
        <w:rPr>
          <w:rFonts w:ascii="Aller Light" w:hAnsi="Aller Light"/>
        </w:rPr>
        <w:t xml:space="preserve">.  </w:t>
      </w:r>
      <w:r w:rsidR="008B7E72">
        <w:rPr>
          <w:rFonts w:ascii="Aller Light" w:hAnsi="Aller Light"/>
        </w:rPr>
        <w:t>T</w:t>
      </w:r>
      <w:r w:rsidR="00A47DC8">
        <w:rPr>
          <w:rFonts w:ascii="Aller Light" w:hAnsi="Aller Light"/>
        </w:rPr>
        <w:t xml:space="preserve">o do this, a Higher Education Institution (HEI) is to be appointed to assist the Towns Fund bid submission, and if successful, for the HEI to deliver HE programmes from the HE facility.  </w:t>
      </w:r>
    </w:p>
    <w:p w14:paraId="0652FA73" w14:textId="77777777" w:rsidR="00A47DC8" w:rsidRDefault="00A47DC8" w:rsidP="00283764">
      <w:pPr>
        <w:pStyle w:val="NoSpacing"/>
        <w:ind w:left="720" w:hanging="720"/>
        <w:rPr>
          <w:rFonts w:ascii="Aller Light" w:hAnsi="Aller Light"/>
        </w:rPr>
      </w:pPr>
    </w:p>
    <w:p w14:paraId="6A6BB956" w14:textId="4866788E" w:rsidR="004340AE" w:rsidRDefault="00A47DC8" w:rsidP="0020395D">
      <w:pPr>
        <w:pStyle w:val="NoSpacing"/>
        <w:ind w:left="720" w:hanging="720"/>
        <w:rPr>
          <w:rFonts w:ascii="Aller Light" w:hAnsi="Aller Light"/>
        </w:rPr>
      </w:pPr>
      <w:r>
        <w:rPr>
          <w:rFonts w:ascii="Aller Light" w:hAnsi="Aller Light"/>
        </w:rPr>
        <w:t>3.2</w:t>
      </w:r>
      <w:r>
        <w:rPr>
          <w:rFonts w:ascii="Aller Light" w:hAnsi="Aller Light"/>
        </w:rPr>
        <w:tab/>
      </w:r>
      <w:r w:rsidR="008B7E72">
        <w:rPr>
          <w:rFonts w:ascii="Aller Light" w:hAnsi="Aller Light"/>
        </w:rPr>
        <w:t>The College has taken advice on the options for st</w:t>
      </w:r>
      <w:r w:rsidR="004340AE">
        <w:rPr>
          <w:rFonts w:ascii="Aller Light" w:hAnsi="Aller Light"/>
        </w:rPr>
        <w:t xml:space="preserve">ructuring the Towns Fund Project, including </w:t>
      </w:r>
      <w:r w:rsidR="008B7E72">
        <w:rPr>
          <w:rFonts w:ascii="Aller Light" w:hAnsi="Aller Light"/>
        </w:rPr>
        <w:t>project management, delivery, governance and on-going</w:t>
      </w:r>
      <w:r w:rsidR="001A2B68">
        <w:rPr>
          <w:rFonts w:ascii="Aller Light" w:hAnsi="Aller Light"/>
        </w:rPr>
        <w:t xml:space="preserve"> management and</w:t>
      </w:r>
      <w:r w:rsidR="008B7E72">
        <w:rPr>
          <w:rFonts w:ascii="Aller Light" w:hAnsi="Aller Light"/>
        </w:rPr>
        <w:t xml:space="preserve"> monitoring of the </w:t>
      </w:r>
      <w:r w:rsidR="001A2B68">
        <w:rPr>
          <w:rFonts w:ascii="Aller Light" w:hAnsi="Aller Light"/>
        </w:rPr>
        <w:t xml:space="preserve">HE facility and operations after opening.  </w:t>
      </w:r>
    </w:p>
    <w:p w14:paraId="649ACA8A" w14:textId="77777777" w:rsidR="004340AE" w:rsidRDefault="004340AE" w:rsidP="0020395D">
      <w:pPr>
        <w:pStyle w:val="NoSpacing"/>
        <w:ind w:left="720" w:hanging="720"/>
        <w:rPr>
          <w:rFonts w:ascii="Aller Light" w:hAnsi="Aller Light"/>
        </w:rPr>
      </w:pPr>
    </w:p>
    <w:p w14:paraId="19422D74" w14:textId="77777777" w:rsidR="004340AE" w:rsidRDefault="004340AE" w:rsidP="0020395D">
      <w:pPr>
        <w:pStyle w:val="NoSpacing"/>
        <w:ind w:left="720" w:hanging="720"/>
        <w:rPr>
          <w:rFonts w:ascii="Aller Light" w:hAnsi="Aller Light"/>
        </w:rPr>
      </w:pPr>
      <w:r>
        <w:rPr>
          <w:rFonts w:ascii="Aller Light" w:hAnsi="Aller Light"/>
        </w:rPr>
        <w:t>3.3</w:t>
      </w:r>
      <w:r>
        <w:rPr>
          <w:rFonts w:ascii="Aller Light" w:hAnsi="Aller Light"/>
        </w:rPr>
        <w:tab/>
        <w:t>Factors to consider:</w:t>
      </w:r>
    </w:p>
    <w:p w14:paraId="31C87944" w14:textId="77777777" w:rsidR="004340AE" w:rsidRDefault="004340AE" w:rsidP="0020395D">
      <w:pPr>
        <w:pStyle w:val="NoSpacing"/>
        <w:ind w:left="720" w:hanging="720"/>
        <w:rPr>
          <w:rFonts w:ascii="Aller Light" w:hAnsi="Aller Light"/>
        </w:rPr>
      </w:pPr>
    </w:p>
    <w:p w14:paraId="1AD502CD" w14:textId="381290B0" w:rsidR="00485836" w:rsidRDefault="00485836" w:rsidP="004340AE">
      <w:pPr>
        <w:pStyle w:val="NoSpacing"/>
        <w:numPr>
          <w:ilvl w:val="0"/>
          <w:numId w:val="1"/>
        </w:numPr>
        <w:rPr>
          <w:rFonts w:ascii="Aller Light" w:hAnsi="Aller Light"/>
        </w:rPr>
      </w:pPr>
      <w:r>
        <w:rPr>
          <w:rFonts w:ascii="Aller Light" w:hAnsi="Aller Light"/>
        </w:rPr>
        <w:t>Who retains the risk of project and cost delivery, including cost overruns?</w:t>
      </w:r>
    </w:p>
    <w:p w14:paraId="1ABEDBD5" w14:textId="77777777" w:rsidR="00485836" w:rsidRDefault="00485836" w:rsidP="004340AE">
      <w:pPr>
        <w:pStyle w:val="NoSpacing"/>
        <w:numPr>
          <w:ilvl w:val="0"/>
          <w:numId w:val="1"/>
        </w:numPr>
        <w:rPr>
          <w:rFonts w:ascii="Aller Light" w:hAnsi="Aller Light"/>
        </w:rPr>
      </w:pPr>
      <w:r>
        <w:rPr>
          <w:rFonts w:ascii="Aller Light" w:hAnsi="Aller Light"/>
        </w:rPr>
        <w:lastRenderedPageBreak/>
        <w:t>Who has the resource and expertise to manage delivery of the HE facility and have oversight of performance?</w:t>
      </w:r>
    </w:p>
    <w:p w14:paraId="68126CB8" w14:textId="77777777" w:rsidR="00485836" w:rsidRDefault="00485836" w:rsidP="004340AE">
      <w:pPr>
        <w:pStyle w:val="NoSpacing"/>
        <w:numPr>
          <w:ilvl w:val="0"/>
          <w:numId w:val="1"/>
        </w:numPr>
        <w:rPr>
          <w:rFonts w:ascii="Aller Light" w:hAnsi="Aller Light"/>
        </w:rPr>
      </w:pPr>
      <w:r>
        <w:rPr>
          <w:rFonts w:ascii="Aller Light" w:hAnsi="Aller Light"/>
        </w:rPr>
        <w:t>What is an appropriate level of governance and scrutiny for the project and on-going HE delivery?</w:t>
      </w:r>
    </w:p>
    <w:p w14:paraId="25AD9F2F" w14:textId="6F425BF1" w:rsidR="00D218A5" w:rsidRPr="0020395D" w:rsidRDefault="009D7360" w:rsidP="004340AE">
      <w:pPr>
        <w:pStyle w:val="NoSpacing"/>
        <w:numPr>
          <w:ilvl w:val="0"/>
          <w:numId w:val="1"/>
        </w:numPr>
        <w:rPr>
          <w:rFonts w:ascii="Aller Light" w:hAnsi="Aller Light"/>
        </w:rPr>
      </w:pPr>
      <w:r>
        <w:rPr>
          <w:rFonts w:ascii="Aller Light" w:hAnsi="Aller Light"/>
        </w:rPr>
        <w:t>What structure will reduce the political risk and encourage greater engagement</w:t>
      </w:r>
      <w:r w:rsidR="008B7E72">
        <w:rPr>
          <w:rFonts w:ascii="Aller Light" w:hAnsi="Aller Light"/>
        </w:rPr>
        <w:t xml:space="preserve"> </w:t>
      </w:r>
      <w:r>
        <w:rPr>
          <w:rFonts w:ascii="Aller Light" w:hAnsi="Aller Light"/>
        </w:rPr>
        <w:t>and commitment from the HEI partner?</w:t>
      </w:r>
    </w:p>
    <w:p w14:paraId="4A36406B" w14:textId="0A07D3B6" w:rsidR="00D218A5" w:rsidRPr="0020395D" w:rsidRDefault="00D218A5" w:rsidP="0020395D">
      <w:pPr>
        <w:pStyle w:val="NoSpacing"/>
        <w:ind w:left="720" w:hanging="720"/>
        <w:rPr>
          <w:rFonts w:ascii="Aller Light" w:hAnsi="Aller Light"/>
        </w:rPr>
      </w:pPr>
      <w:r w:rsidRPr="0020395D">
        <w:rPr>
          <w:rFonts w:ascii="Aller Light" w:hAnsi="Aller Light"/>
        </w:rPr>
        <w:t>  </w:t>
      </w:r>
    </w:p>
    <w:p w14:paraId="54ADCE77" w14:textId="27949259" w:rsidR="00F20E33" w:rsidRDefault="00A052D4" w:rsidP="00F20E33">
      <w:pPr>
        <w:pStyle w:val="NoSpacing"/>
        <w:rPr>
          <w:rFonts w:ascii="Aller Light" w:hAnsi="Aller Light"/>
          <w:b/>
        </w:rPr>
      </w:pPr>
      <w:r>
        <w:rPr>
          <w:rFonts w:ascii="Aller Light" w:hAnsi="Aller Light"/>
          <w:b/>
        </w:rPr>
        <w:t>4</w:t>
      </w:r>
      <w:r w:rsidR="00F20E33">
        <w:rPr>
          <w:rFonts w:ascii="Aller Light" w:hAnsi="Aller Light"/>
          <w:b/>
        </w:rPr>
        <w:tab/>
      </w:r>
      <w:r w:rsidR="001A2B68">
        <w:rPr>
          <w:rFonts w:ascii="Aller Light" w:hAnsi="Aller Light"/>
          <w:b/>
        </w:rPr>
        <w:t>Options summary</w:t>
      </w:r>
    </w:p>
    <w:p w14:paraId="4A4E16F1" w14:textId="77777777" w:rsidR="00DF64B9" w:rsidRDefault="00DF64B9" w:rsidP="00F20E33">
      <w:pPr>
        <w:pStyle w:val="NoSpacing"/>
        <w:rPr>
          <w:rFonts w:ascii="Aller Light" w:hAnsi="Aller Light"/>
          <w:b/>
        </w:rPr>
      </w:pPr>
    </w:p>
    <w:p w14:paraId="56F536E6" w14:textId="6B47C67F" w:rsidR="004C319F" w:rsidRDefault="00397841" w:rsidP="00283764">
      <w:pPr>
        <w:pStyle w:val="NoSpacing"/>
        <w:ind w:left="720" w:hanging="720"/>
        <w:rPr>
          <w:rFonts w:ascii="Aller Light" w:hAnsi="Aller Light"/>
        </w:rPr>
      </w:pPr>
      <w:r>
        <w:rPr>
          <w:rFonts w:ascii="Aller Light" w:hAnsi="Aller Light"/>
        </w:rPr>
        <w:t xml:space="preserve">4.1 </w:t>
      </w:r>
      <w:r>
        <w:rPr>
          <w:rFonts w:ascii="Aller Light" w:hAnsi="Aller Light"/>
        </w:rPr>
        <w:tab/>
      </w:r>
      <w:r w:rsidR="004C319F">
        <w:rPr>
          <w:rFonts w:ascii="Aller Light" w:hAnsi="Aller Light"/>
        </w:rPr>
        <w:t>Option 1</w:t>
      </w:r>
      <w:r w:rsidR="00185AA9">
        <w:rPr>
          <w:rFonts w:ascii="Aller Light" w:hAnsi="Aller Light"/>
        </w:rPr>
        <w:t xml:space="preserve"> – Delivery through the Council with the Towns Board</w:t>
      </w:r>
    </w:p>
    <w:p w14:paraId="1E49DE3D" w14:textId="77777777" w:rsidR="004C319F" w:rsidRDefault="004C319F" w:rsidP="00283764">
      <w:pPr>
        <w:pStyle w:val="NoSpacing"/>
        <w:ind w:left="720" w:hanging="720"/>
        <w:rPr>
          <w:rFonts w:ascii="Aller Light" w:hAnsi="Aller Light"/>
        </w:rPr>
      </w:pPr>
    </w:p>
    <w:p w14:paraId="07E9B0BD" w14:textId="37534DB6" w:rsidR="00283764" w:rsidRDefault="00503232" w:rsidP="00185AA9">
      <w:pPr>
        <w:pStyle w:val="NoSpacing"/>
        <w:ind w:left="720"/>
        <w:rPr>
          <w:rFonts w:ascii="Aller Light" w:hAnsi="Aller Light"/>
        </w:rPr>
      </w:pPr>
      <w:r>
        <w:rPr>
          <w:rFonts w:ascii="Aller Light" w:hAnsi="Aller Light"/>
        </w:rPr>
        <w:t>This</w:t>
      </w:r>
      <w:r w:rsidR="00185AA9" w:rsidRPr="00185AA9">
        <w:rPr>
          <w:rFonts w:ascii="Aller Light" w:hAnsi="Aller Light"/>
        </w:rPr>
        <w:t xml:space="preserve"> is the most straightforward and conventional</w:t>
      </w:r>
      <w:r>
        <w:rPr>
          <w:rFonts w:ascii="Aller Light" w:hAnsi="Aller Light"/>
        </w:rPr>
        <w:t xml:space="preserve"> option</w:t>
      </w:r>
      <w:r w:rsidR="00185AA9" w:rsidRPr="00185AA9">
        <w:rPr>
          <w:rFonts w:ascii="Aller Light" w:hAnsi="Aller Light"/>
        </w:rPr>
        <w:t>. The Council will be awarded funding under the Town Fund and will be appointed the Accountable Body for the grant. The Council will then procure and award contracts for the construction of the facility, operation and maintenance of the facility and delivery of higher education from the facility under a licence and services concession contract. This anticipates that the HEI will report to the Town</w:t>
      </w:r>
      <w:r w:rsidR="004340AE">
        <w:rPr>
          <w:rFonts w:ascii="Aller Light" w:hAnsi="Aller Light"/>
        </w:rPr>
        <w:t>s</w:t>
      </w:r>
      <w:r w:rsidR="00185AA9" w:rsidRPr="00185AA9">
        <w:rPr>
          <w:rFonts w:ascii="Aller Light" w:hAnsi="Aller Light"/>
        </w:rPr>
        <w:t xml:space="preserve"> Board (or equivalent board).</w:t>
      </w:r>
    </w:p>
    <w:p w14:paraId="0B027DEB" w14:textId="79A54B4D" w:rsidR="00BC75B5" w:rsidRDefault="00BC75B5" w:rsidP="00185AA9">
      <w:pPr>
        <w:pStyle w:val="NoSpacing"/>
        <w:ind w:left="720"/>
        <w:rPr>
          <w:rFonts w:ascii="Aller Light" w:hAnsi="Aller Light"/>
        </w:rPr>
      </w:pPr>
    </w:p>
    <w:p w14:paraId="5546CC3F" w14:textId="4933FA25" w:rsidR="00BC75B5" w:rsidRDefault="00BC75B5" w:rsidP="00185AA9">
      <w:pPr>
        <w:pStyle w:val="NoSpacing"/>
        <w:ind w:left="720"/>
        <w:rPr>
          <w:rFonts w:ascii="Aller Light" w:hAnsi="Aller Light"/>
        </w:rPr>
      </w:pPr>
      <w:r>
        <w:rPr>
          <w:rFonts w:ascii="Aller Light" w:hAnsi="Aller Light"/>
        </w:rPr>
        <w:t>As a variation to</w:t>
      </w:r>
      <w:r w:rsidRPr="00BC75B5">
        <w:rPr>
          <w:rFonts w:ascii="Aller Light" w:hAnsi="Aller Light"/>
        </w:rPr>
        <w:t xml:space="preserve"> </w:t>
      </w:r>
      <w:r>
        <w:rPr>
          <w:rFonts w:ascii="Aller Light" w:hAnsi="Aller Light"/>
        </w:rPr>
        <w:t xml:space="preserve">this </w:t>
      </w:r>
      <w:r w:rsidRPr="00BC75B5">
        <w:rPr>
          <w:rFonts w:ascii="Aller Light" w:hAnsi="Aller Light"/>
        </w:rPr>
        <w:t xml:space="preserve">option, the Council </w:t>
      </w:r>
      <w:r w:rsidR="00503232">
        <w:rPr>
          <w:rFonts w:ascii="Aller Light" w:hAnsi="Aller Light"/>
        </w:rPr>
        <w:t xml:space="preserve">could </w:t>
      </w:r>
      <w:r w:rsidRPr="00BC75B5">
        <w:rPr>
          <w:rFonts w:ascii="Aller Light" w:hAnsi="Aller Light"/>
        </w:rPr>
        <w:t>appoint the College</w:t>
      </w:r>
      <w:r w:rsidR="00503232">
        <w:rPr>
          <w:rFonts w:ascii="Aller Light" w:hAnsi="Aller Light"/>
        </w:rPr>
        <w:t>, or other provider,</w:t>
      </w:r>
      <w:r w:rsidRPr="00BC75B5">
        <w:rPr>
          <w:rFonts w:ascii="Aller Light" w:hAnsi="Aller Light"/>
        </w:rPr>
        <w:t xml:space="preserve"> to act as its agent </w:t>
      </w:r>
      <w:r w:rsidR="00503232">
        <w:rPr>
          <w:rFonts w:ascii="Aller Light" w:hAnsi="Aller Light"/>
        </w:rPr>
        <w:t xml:space="preserve">to </w:t>
      </w:r>
      <w:r w:rsidRPr="00BC75B5">
        <w:rPr>
          <w:rFonts w:ascii="Aller Light" w:hAnsi="Aller Light"/>
        </w:rPr>
        <w:t>procur</w:t>
      </w:r>
      <w:r w:rsidR="00503232">
        <w:rPr>
          <w:rFonts w:ascii="Aller Light" w:hAnsi="Aller Light"/>
        </w:rPr>
        <w:t>e</w:t>
      </w:r>
      <w:r w:rsidRPr="00BC75B5">
        <w:rPr>
          <w:rFonts w:ascii="Aller Light" w:hAnsi="Aller Light"/>
        </w:rPr>
        <w:t xml:space="preserve"> and award</w:t>
      </w:r>
      <w:r w:rsidR="00503232">
        <w:rPr>
          <w:rFonts w:ascii="Aller Light" w:hAnsi="Aller Light"/>
        </w:rPr>
        <w:t xml:space="preserve"> contracts for the building and operation of </w:t>
      </w:r>
      <w:r w:rsidRPr="00BC75B5">
        <w:rPr>
          <w:rFonts w:ascii="Aller Light" w:hAnsi="Aller Light"/>
        </w:rPr>
        <w:t>the facility</w:t>
      </w:r>
    </w:p>
    <w:p w14:paraId="7D02809D" w14:textId="640D121A" w:rsidR="00636960" w:rsidRDefault="00636960" w:rsidP="00185AA9">
      <w:pPr>
        <w:pStyle w:val="NoSpacing"/>
        <w:ind w:left="720"/>
        <w:rPr>
          <w:rFonts w:ascii="Aller Light" w:hAnsi="Aller Light"/>
        </w:rPr>
      </w:pPr>
    </w:p>
    <w:p w14:paraId="6A742DC2" w14:textId="77777777" w:rsidR="00636960" w:rsidRPr="00636960" w:rsidRDefault="00636960" w:rsidP="00185AA9">
      <w:pPr>
        <w:pStyle w:val="NoSpacing"/>
        <w:ind w:left="720"/>
        <w:rPr>
          <w:rFonts w:ascii="Aller Light" w:hAnsi="Aller Light"/>
          <w:u w:val="single"/>
        </w:rPr>
      </w:pPr>
      <w:r w:rsidRPr="00636960">
        <w:rPr>
          <w:rFonts w:ascii="Aller Light" w:hAnsi="Aller Light"/>
          <w:u w:val="single"/>
        </w:rPr>
        <w:t>Implementation</w:t>
      </w:r>
    </w:p>
    <w:p w14:paraId="647C4E14" w14:textId="2A89C2D2" w:rsidR="00636960" w:rsidRDefault="00636960" w:rsidP="00185AA9">
      <w:pPr>
        <w:pStyle w:val="NoSpacing"/>
        <w:ind w:left="720"/>
        <w:rPr>
          <w:rFonts w:ascii="Aller Light" w:hAnsi="Aller Light"/>
        </w:rPr>
      </w:pPr>
      <w:r>
        <w:rPr>
          <w:rFonts w:ascii="Aller Light" w:hAnsi="Aller Light"/>
        </w:rPr>
        <w:t xml:space="preserve">The Council would enter into a building </w:t>
      </w:r>
      <w:r w:rsidRPr="00636960">
        <w:rPr>
          <w:rFonts w:ascii="Aller Light" w:hAnsi="Aller Light"/>
        </w:rPr>
        <w:t>contract and a concession c</w:t>
      </w:r>
      <w:r>
        <w:rPr>
          <w:rFonts w:ascii="Aller Light" w:hAnsi="Aller Light"/>
        </w:rPr>
        <w:t>ontract with the HEI</w:t>
      </w:r>
      <w:r w:rsidRPr="00636960">
        <w:rPr>
          <w:rFonts w:ascii="Aller Light" w:hAnsi="Aller Light"/>
        </w:rPr>
        <w:t xml:space="preserve">. </w:t>
      </w:r>
    </w:p>
    <w:p w14:paraId="0203C3F7" w14:textId="65818DC1" w:rsidR="00503232" w:rsidRDefault="00503232" w:rsidP="00185AA9">
      <w:pPr>
        <w:pStyle w:val="NoSpacing"/>
        <w:ind w:left="720"/>
        <w:rPr>
          <w:rFonts w:ascii="Aller Light" w:hAnsi="Aller Light"/>
        </w:rPr>
      </w:pPr>
    </w:p>
    <w:p w14:paraId="362819B4" w14:textId="729D7E93" w:rsidR="00503232" w:rsidRDefault="00503232" w:rsidP="00185AA9">
      <w:pPr>
        <w:pStyle w:val="NoSpacing"/>
        <w:ind w:left="720"/>
        <w:rPr>
          <w:rFonts w:ascii="Aller Light" w:hAnsi="Aller Light"/>
        </w:rPr>
      </w:pPr>
      <w:r>
        <w:rPr>
          <w:rFonts w:ascii="Aller Light" w:hAnsi="Aller Light"/>
        </w:rPr>
        <w:t xml:space="preserve">If the </w:t>
      </w:r>
      <w:r w:rsidRPr="00503232">
        <w:rPr>
          <w:rFonts w:ascii="Aller Light" w:hAnsi="Aller Light"/>
        </w:rPr>
        <w:t xml:space="preserve">Council </w:t>
      </w:r>
      <w:r>
        <w:rPr>
          <w:rFonts w:ascii="Aller Light" w:hAnsi="Aller Light"/>
        </w:rPr>
        <w:t xml:space="preserve">was to appoint </w:t>
      </w:r>
      <w:r w:rsidRPr="00503232">
        <w:rPr>
          <w:rFonts w:ascii="Aller Light" w:hAnsi="Aller Light"/>
        </w:rPr>
        <w:t xml:space="preserve">the College </w:t>
      </w:r>
      <w:r>
        <w:rPr>
          <w:rFonts w:ascii="Aller Light" w:hAnsi="Aller Light"/>
        </w:rPr>
        <w:t>or another provider as its agent, this would t</w:t>
      </w:r>
      <w:r w:rsidRPr="00503232">
        <w:rPr>
          <w:rFonts w:ascii="Aller Light" w:hAnsi="Aller Light"/>
        </w:rPr>
        <w:t xml:space="preserve">ypically </w:t>
      </w:r>
      <w:r>
        <w:rPr>
          <w:rFonts w:ascii="Aller Light" w:hAnsi="Aller Light"/>
        </w:rPr>
        <w:t xml:space="preserve">be done </w:t>
      </w:r>
      <w:r w:rsidRPr="00503232">
        <w:rPr>
          <w:rFonts w:ascii="Aller Light" w:hAnsi="Aller Light"/>
        </w:rPr>
        <w:t xml:space="preserve">under a formal agency agreement. </w:t>
      </w:r>
      <w:r>
        <w:rPr>
          <w:rFonts w:ascii="Aller Light" w:hAnsi="Aller Light"/>
        </w:rPr>
        <w:t xml:space="preserve">If both </w:t>
      </w:r>
      <w:r w:rsidRPr="00503232">
        <w:rPr>
          <w:rFonts w:ascii="Aller Light" w:hAnsi="Aller Light"/>
        </w:rPr>
        <w:t>parties are both public sector organisations</w:t>
      </w:r>
      <w:r>
        <w:rPr>
          <w:rFonts w:ascii="Aller Light" w:hAnsi="Aller Light"/>
        </w:rPr>
        <w:t xml:space="preserve"> (as is the case with the Council and College)</w:t>
      </w:r>
      <w:r w:rsidRPr="00503232">
        <w:rPr>
          <w:rFonts w:ascii="Aller Light" w:hAnsi="Aller Light"/>
        </w:rPr>
        <w:t>, it is sometimes usual for the parties to use non-legally binding instrument (often described as a Memorandum of Understanding), as this is more flexible but this raises other risks.</w:t>
      </w:r>
    </w:p>
    <w:p w14:paraId="266FF0AF" w14:textId="060C4851" w:rsidR="004340AE" w:rsidRDefault="004340AE" w:rsidP="00185AA9">
      <w:pPr>
        <w:pStyle w:val="NoSpacing"/>
        <w:ind w:left="720"/>
        <w:rPr>
          <w:rFonts w:ascii="Aller Light" w:hAnsi="Aller Light"/>
        </w:rPr>
      </w:pPr>
    </w:p>
    <w:p w14:paraId="203F00ED" w14:textId="73C5A1B6" w:rsidR="00636960" w:rsidRPr="00636960" w:rsidRDefault="00636960" w:rsidP="00185AA9">
      <w:pPr>
        <w:pStyle w:val="NoSpacing"/>
        <w:ind w:left="720"/>
        <w:rPr>
          <w:rFonts w:ascii="Aller Light" w:hAnsi="Aller Light"/>
          <w:u w:val="single"/>
        </w:rPr>
      </w:pPr>
      <w:r>
        <w:rPr>
          <w:rFonts w:ascii="Aller Light" w:hAnsi="Aller Light"/>
          <w:u w:val="single"/>
        </w:rPr>
        <w:t>Considerations</w:t>
      </w:r>
    </w:p>
    <w:p w14:paraId="21EA2818" w14:textId="414A7D17" w:rsidR="004340AE" w:rsidRDefault="004340AE" w:rsidP="009D7360">
      <w:pPr>
        <w:pStyle w:val="NoSpacing"/>
        <w:numPr>
          <w:ilvl w:val="0"/>
          <w:numId w:val="3"/>
        </w:numPr>
        <w:rPr>
          <w:rFonts w:ascii="Aller Light" w:hAnsi="Aller Light"/>
        </w:rPr>
      </w:pPr>
      <w:r w:rsidRPr="004340AE">
        <w:rPr>
          <w:rFonts w:ascii="Aller Light" w:hAnsi="Aller Light"/>
        </w:rPr>
        <w:t>The Council retains the cost and risk of delivery (including risk of cost-overruns)</w:t>
      </w:r>
      <w:r w:rsidR="006A55F0">
        <w:rPr>
          <w:rFonts w:ascii="Aller Light" w:hAnsi="Aller Light"/>
        </w:rPr>
        <w:t xml:space="preserve"> and retains ownership of the </w:t>
      </w:r>
      <w:r w:rsidR="000D65D8">
        <w:rPr>
          <w:rFonts w:ascii="Aller Light" w:hAnsi="Aller Light"/>
        </w:rPr>
        <w:t xml:space="preserve">Site </w:t>
      </w:r>
      <w:r w:rsidR="006A55F0">
        <w:rPr>
          <w:rFonts w:ascii="Aller Light" w:hAnsi="Aller Light"/>
        </w:rPr>
        <w:t>assets</w:t>
      </w:r>
      <w:r w:rsidRPr="004340AE">
        <w:rPr>
          <w:rFonts w:ascii="Aller Light" w:hAnsi="Aller Light"/>
        </w:rPr>
        <w:t>.</w:t>
      </w:r>
    </w:p>
    <w:p w14:paraId="5C715B5A" w14:textId="7115FBB5" w:rsidR="009D7360" w:rsidRDefault="009D7360" w:rsidP="009D7360">
      <w:pPr>
        <w:pStyle w:val="NoSpacing"/>
        <w:numPr>
          <w:ilvl w:val="0"/>
          <w:numId w:val="3"/>
        </w:numPr>
        <w:rPr>
          <w:rFonts w:ascii="Aller Light" w:hAnsi="Aller Light"/>
        </w:rPr>
      </w:pPr>
      <w:r>
        <w:rPr>
          <w:rFonts w:ascii="Aller Light" w:hAnsi="Aller Light"/>
        </w:rPr>
        <w:t xml:space="preserve">Does the Council have the resource and expertise to manage delivery of the </w:t>
      </w:r>
      <w:r w:rsidR="003C1570">
        <w:rPr>
          <w:rFonts w:ascii="Aller Light" w:hAnsi="Aller Light"/>
        </w:rPr>
        <w:t xml:space="preserve">construction and operations of the </w:t>
      </w:r>
      <w:r>
        <w:rPr>
          <w:rFonts w:ascii="Aller Light" w:hAnsi="Aller Light"/>
        </w:rPr>
        <w:t>HE facility?</w:t>
      </w:r>
      <w:r w:rsidR="00503232">
        <w:rPr>
          <w:rFonts w:ascii="Aller Light" w:hAnsi="Aller Light"/>
        </w:rPr>
        <w:t xml:space="preserve">  This risk could be partially mitigated through the appointment of the College or other provider to act as the Council’s agent</w:t>
      </w:r>
      <w:r w:rsidR="008D1EB1">
        <w:rPr>
          <w:rFonts w:ascii="Aller Light" w:hAnsi="Aller Light"/>
        </w:rPr>
        <w:t xml:space="preserve"> to procure the construction of the facility and/or operate the facility.</w:t>
      </w:r>
    </w:p>
    <w:p w14:paraId="3F33F0D2" w14:textId="3D5617FD" w:rsidR="009D7360" w:rsidRDefault="009D7360" w:rsidP="009D7360">
      <w:pPr>
        <w:pStyle w:val="NoSpacing"/>
        <w:numPr>
          <w:ilvl w:val="0"/>
          <w:numId w:val="3"/>
        </w:numPr>
        <w:rPr>
          <w:rFonts w:ascii="Aller Light" w:hAnsi="Aller Light"/>
        </w:rPr>
      </w:pPr>
      <w:r>
        <w:rPr>
          <w:rFonts w:ascii="Aller Light" w:hAnsi="Aller Light"/>
        </w:rPr>
        <w:t>Does the Towns Board on its own provide sufficient governance and scrutiny?</w:t>
      </w:r>
    </w:p>
    <w:p w14:paraId="65EDB704" w14:textId="3F0F21AD" w:rsidR="003C1570" w:rsidRPr="008D1EB1" w:rsidRDefault="009D7360" w:rsidP="008D1EB1">
      <w:pPr>
        <w:pStyle w:val="NoSpacing"/>
        <w:numPr>
          <w:ilvl w:val="0"/>
          <w:numId w:val="3"/>
        </w:numPr>
        <w:rPr>
          <w:rFonts w:ascii="Aller Light" w:hAnsi="Aller Light"/>
        </w:rPr>
      </w:pPr>
      <w:r>
        <w:rPr>
          <w:rFonts w:ascii="Aller Light" w:hAnsi="Aller Light"/>
        </w:rPr>
        <w:t xml:space="preserve">HEIs may consider the political risk of the project not being delivered </w:t>
      </w:r>
      <w:r w:rsidR="003C1570">
        <w:rPr>
          <w:rFonts w:ascii="Aller Light" w:hAnsi="Aller Light"/>
        </w:rPr>
        <w:t>is</w:t>
      </w:r>
      <w:r>
        <w:rPr>
          <w:rFonts w:ascii="Aller Light" w:hAnsi="Aller Light"/>
        </w:rPr>
        <w:t xml:space="preserve"> high.</w:t>
      </w:r>
    </w:p>
    <w:p w14:paraId="05D626AF" w14:textId="77777777" w:rsidR="005D123E" w:rsidRDefault="005D123E" w:rsidP="005D123E">
      <w:pPr>
        <w:pStyle w:val="NoSpacing"/>
        <w:ind w:left="720" w:hanging="720"/>
        <w:rPr>
          <w:rFonts w:ascii="Aller Light" w:hAnsi="Aller Light"/>
        </w:rPr>
      </w:pPr>
    </w:p>
    <w:p w14:paraId="0C687502" w14:textId="25E1CDAA" w:rsidR="005D123E" w:rsidRDefault="00BC75B5" w:rsidP="005D123E">
      <w:pPr>
        <w:pStyle w:val="NoSpacing"/>
        <w:ind w:left="720" w:hanging="720"/>
        <w:rPr>
          <w:rFonts w:ascii="Aller Light" w:hAnsi="Aller Light"/>
        </w:rPr>
      </w:pPr>
      <w:r>
        <w:rPr>
          <w:rFonts w:ascii="Aller Light" w:hAnsi="Aller Light"/>
        </w:rPr>
        <w:t>4.2</w:t>
      </w:r>
      <w:r w:rsidR="005D123E">
        <w:rPr>
          <w:rFonts w:ascii="Aller Light" w:hAnsi="Aller Light"/>
        </w:rPr>
        <w:tab/>
      </w:r>
      <w:r>
        <w:rPr>
          <w:rFonts w:ascii="Aller Light" w:hAnsi="Aller Light"/>
        </w:rPr>
        <w:t>Option 2</w:t>
      </w:r>
      <w:r w:rsidR="00633BC2">
        <w:rPr>
          <w:rFonts w:ascii="Aller Light" w:hAnsi="Aller Light"/>
        </w:rPr>
        <w:t xml:space="preserve"> – Delivery through the College</w:t>
      </w:r>
    </w:p>
    <w:p w14:paraId="4D3383F3" w14:textId="4C59E109" w:rsidR="004C319F" w:rsidRDefault="004C319F" w:rsidP="005D123E">
      <w:pPr>
        <w:pStyle w:val="NoSpacing"/>
        <w:ind w:left="720" w:hanging="720"/>
        <w:rPr>
          <w:rFonts w:ascii="Aller Light" w:hAnsi="Aller Light"/>
        </w:rPr>
      </w:pPr>
    </w:p>
    <w:p w14:paraId="2F1AF55B" w14:textId="6A1BF2E5" w:rsidR="004C319F" w:rsidRDefault="004C319F" w:rsidP="005D123E">
      <w:pPr>
        <w:pStyle w:val="NoSpacing"/>
        <w:ind w:left="720" w:hanging="720"/>
        <w:rPr>
          <w:rFonts w:ascii="Aller Light" w:hAnsi="Aller Light"/>
        </w:rPr>
      </w:pPr>
      <w:r>
        <w:rPr>
          <w:rFonts w:ascii="Aller Light" w:hAnsi="Aller Light"/>
        </w:rPr>
        <w:tab/>
      </w:r>
      <w:r w:rsidR="00633BC2">
        <w:rPr>
          <w:rFonts w:ascii="Aller Light" w:hAnsi="Aller Light"/>
        </w:rPr>
        <w:t>This</w:t>
      </w:r>
      <w:r w:rsidR="00633BC2" w:rsidRPr="00633BC2">
        <w:rPr>
          <w:rFonts w:ascii="Aller Light" w:hAnsi="Aller Light"/>
        </w:rPr>
        <w:t xml:space="preserve"> option provides for the t</w:t>
      </w:r>
      <w:r w:rsidR="00AC5374">
        <w:rPr>
          <w:rFonts w:ascii="Aller Light" w:hAnsi="Aller Light"/>
        </w:rPr>
        <w:t>ransfer of the responsibility for</w:t>
      </w:r>
      <w:r w:rsidR="00633BC2" w:rsidRPr="00633BC2">
        <w:rPr>
          <w:rFonts w:ascii="Aller Light" w:hAnsi="Aller Light"/>
        </w:rPr>
        <w:t xml:space="preserve"> delivery of the project </w:t>
      </w:r>
      <w:r w:rsidR="00AC5374">
        <w:rPr>
          <w:rFonts w:ascii="Aller Light" w:hAnsi="Aller Light"/>
        </w:rPr>
        <w:t xml:space="preserve">from the Council </w:t>
      </w:r>
      <w:r w:rsidR="00633BC2" w:rsidRPr="00633BC2">
        <w:rPr>
          <w:rFonts w:ascii="Aller Light" w:hAnsi="Aller Light"/>
        </w:rPr>
        <w:t xml:space="preserve">to the College. </w:t>
      </w:r>
      <w:r w:rsidR="000D65D8">
        <w:rPr>
          <w:rFonts w:ascii="Aller Light" w:hAnsi="Aller Light"/>
        </w:rPr>
        <w:t xml:space="preserve">The Council would act as the lead to help secure the </w:t>
      </w:r>
      <w:r w:rsidR="000D65D8">
        <w:rPr>
          <w:rFonts w:ascii="Aller Light" w:hAnsi="Aller Light"/>
        </w:rPr>
        <w:lastRenderedPageBreak/>
        <w:t xml:space="preserve">Towns Fund funding for the region and transfer responsibility and ownership of the funding and project delivery to the College through a </w:t>
      </w:r>
      <w:r w:rsidR="006A55F0">
        <w:rPr>
          <w:rFonts w:ascii="Aller Light" w:hAnsi="Aller Light"/>
        </w:rPr>
        <w:t>grant funding agreement</w:t>
      </w:r>
      <w:r w:rsidR="00633BC2" w:rsidRPr="00633BC2">
        <w:rPr>
          <w:rFonts w:ascii="Aller Light" w:hAnsi="Aller Light"/>
        </w:rPr>
        <w:t>. The College will then be responsible for procuring the contracts for the design, construction, operation and maintenance of the facility; and in managing the delivery of hig</w:t>
      </w:r>
      <w:r w:rsidR="00FC343E">
        <w:rPr>
          <w:rFonts w:ascii="Aller Light" w:hAnsi="Aller Light"/>
        </w:rPr>
        <w:t>her education from the facility</w:t>
      </w:r>
      <w:r w:rsidR="00633BC2" w:rsidRPr="00633BC2">
        <w:rPr>
          <w:rFonts w:ascii="Aller Light" w:hAnsi="Aller Light"/>
        </w:rPr>
        <w:t>.</w:t>
      </w:r>
      <w:r w:rsidR="006A55F0">
        <w:rPr>
          <w:rFonts w:ascii="Aller Light" w:hAnsi="Aller Light"/>
        </w:rPr>
        <w:t xml:space="preserve">  </w:t>
      </w:r>
      <w:r w:rsidR="006A55F0" w:rsidRPr="006A55F0">
        <w:rPr>
          <w:rFonts w:ascii="Aller Light" w:hAnsi="Aller Light"/>
        </w:rPr>
        <w:t xml:space="preserve">The Council would be able to impose legally binding obligations </w:t>
      </w:r>
      <w:r w:rsidR="006A55F0">
        <w:rPr>
          <w:rFonts w:ascii="Aller Light" w:hAnsi="Aller Light"/>
        </w:rPr>
        <w:t xml:space="preserve">on the College </w:t>
      </w:r>
      <w:r w:rsidR="006A55F0" w:rsidRPr="006A55F0">
        <w:rPr>
          <w:rFonts w:ascii="Aller Light" w:hAnsi="Aller Light"/>
        </w:rPr>
        <w:t xml:space="preserve">to maintain the use of the Site for the purposes of education and any other obligations </w:t>
      </w:r>
      <w:r w:rsidR="006A55F0">
        <w:rPr>
          <w:rFonts w:ascii="Aller Light" w:hAnsi="Aller Light"/>
        </w:rPr>
        <w:t xml:space="preserve">as agreed </w:t>
      </w:r>
      <w:r w:rsidR="006A55F0" w:rsidRPr="006A55F0">
        <w:rPr>
          <w:rFonts w:ascii="Aller Light" w:hAnsi="Aller Light"/>
        </w:rPr>
        <w:t>in the grant funding agreement</w:t>
      </w:r>
      <w:r w:rsidR="006A55F0">
        <w:rPr>
          <w:rFonts w:ascii="Aller Light" w:hAnsi="Aller Light"/>
        </w:rPr>
        <w:t>.</w:t>
      </w:r>
    </w:p>
    <w:p w14:paraId="25C67D2E" w14:textId="4ABD18B7" w:rsidR="009B1F09" w:rsidRDefault="009B1F09" w:rsidP="005D123E">
      <w:pPr>
        <w:pStyle w:val="NoSpacing"/>
        <w:ind w:left="720" w:hanging="720"/>
        <w:rPr>
          <w:rFonts w:ascii="Aller Light" w:hAnsi="Aller Light"/>
        </w:rPr>
      </w:pPr>
    </w:p>
    <w:p w14:paraId="5EF3CCE9" w14:textId="61EBED2A" w:rsidR="009B1F09" w:rsidRDefault="009B1F09" w:rsidP="009B1F09">
      <w:pPr>
        <w:pStyle w:val="NoSpacing"/>
        <w:ind w:left="720"/>
        <w:rPr>
          <w:rFonts w:ascii="Aller Light" w:hAnsi="Aller Light"/>
        </w:rPr>
      </w:pPr>
      <w:r>
        <w:rPr>
          <w:rFonts w:ascii="Aller Light" w:hAnsi="Aller Light"/>
          <w:u w:val="single"/>
        </w:rPr>
        <w:t>Implementation</w:t>
      </w:r>
      <w:r>
        <w:rPr>
          <w:rFonts w:ascii="Aller Light" w:hAnsi="Aller Light"/>
        </w:rPr>
        <w:tab/>
      </w:r>
    </w:p>
    <w:p w14:paraId="4A08FA53" w14:textId="6718DA71" w:rsidR="009B1F09" w:rsidRDefault="009B1F09" w:rsidP="009B1F09">
      <w:pPr>
        <w:pStyle w:val="NoSpacing"/>
        <w:ind w:left="720"/>
        <w:rPr>
          <w:rFonts w:ascii="Aller Light" w:hAnsi="Aller Light"/>
        </w:rPr>
      </w:pPr>
      <w:r>
        <w:rPr>
          <w:rFonts w:ascii="Aller Light" w:hAnsi="Aller Light"/>
        </w:rPr>
        <w:t>T</w:t>
      </w:r>
      <w:r w:rsidRPr="009B1F09">
        <w:rPr>
          <w:rFonts w:ascii="Aller Light" w:hAnsi="Aller Light"/>
        </w:rPr>
        <w:t xml:space="preserve">he College and the Council will need to enter into a </w:t>
      </w:r>
      <w:r w:rsidR="006A55F0">
        <w:rPr>
          <w:rFonts w:ascii="Aller Light" w:hAnsi="Aller Light"/>
        </w:rPr>
        <w:t>grant funding agreement</w:t>
      </w:r>
      <w:r w:rsidR="00FC343E">
        <w:rPr>
          <w:rFonts w:ascii="Aller Light" w:hAnsi="Aller Light"/>
        </w:rPr>
        <w:t>.  The College will enter into a</w:t>
      </w:r>
      <w:r w:rsidRPr="009B1F09">
        <w:rPr>
          <w:rFonts w:ascii="Aller Light" w:hAnsi="Aller Light"/>
        </w:rPr>
        <w:t xml:space="preserve"> building contract</w:t>
      </w:r>
      <w:r w:rsidR="00FC343E">
        <w:rPr>
          <w:rFonts w:ascii="Aller Light" w:hAnsi="Aller Light"/>
        </w:rPr>
        <w:t xml:space="preserve"> and</w:t>
      </w:r>
      <w:r w:rsidRPr="009B1F09">
        <w:rPr>
          <w:rFonts w:ascii="Aller Light" w:hAnsi="Aller Light"/>
        </w:rPr>
        <w:t xml:space="preserve"> ensure the ongoing operation </w:t>
      </w:r>
      <w:r w:rsidR="00FC343E">
        <w:rPr>
          <w:rFonts w:ascii="Aller Light" w:hAnsi="Aller Light"/>
        </w:rPr>
        <w:t xml:space="preserve">and maintenance of the facility.  </w:t>
      </w:r>
      <w:r w:rsidRPr="009B1F09">
        <w:rPr>
          <w:rFonts w:ascii="Aller Light" w:hAnsi="Aller Light"/>
        </w:rPr>
        <w:t>The College would enter into the co</w:t>
      </w:r>
      <w:r w:rsidR="00FC343E">
        <w:rPr>
          <w:rFonts w:ascii="Aller Light" w:hAnsi="Aller Light"/>
        </w:rPr>
        <w:t>ncession contract with the HEI.</w:t>
      </w:r>
    </w:p>
    <w:p w14:paraId="55781E17" w14:textId="77777777" w:rsidR="009B1F09" w:rsidRDefault="009B1F09" w:rsidP="009B1F09">
      <w:pPr>
        <w:pStyle w:val="NoSpacing"/>
        <w:ind w:left="720"/>
        <w:rPr>
          <w:rFonts w:ascii="Aller Light" w:hAnsi="Aller Light"/>
        </w:rPr>
      </w:pPr>
    </w:p>
    <w:p w14:paraId="7C272D52" w14:textId="77777777" w:rsidR="009B1F09" w:rsidRDefault="009B1F09" w:rsidP="009B1F09">
      <w:pPr>
        <w:pStyle w:val="NoSpacing"/>
        <w:ind w:left="720"/>
        <w:rPr>
          <w:rFonts w:ascii="Aller Light" w:hAnsi="Aller Light"/>
          <w:u w:val="single"/>
        </w:rPr>
      </w:pPr>
      <w:r>
        <w:rPr>
          <w:rFonts w:ascii="Aller Light" w:hAnsi="Aller Light"/>
          <w:u w:val="single"/>
        </w:rPr>
        <w:t>Considerations</w:t>
      </w:r>
    </w:p>
    <w:p w14:paraId="0602A23F" w14:textId="65B55DCA" w:rsidR="009B1F09" w:rsidRDefault="009B1F09" w:rsidP="009B1F09">
      <w:pPr>
        <w:pStyle w:val="NoSpacing"/>
        <w:numPr>
          <w:ilvl w:val="0"/>
          <w:numId w:val="5"/>
        </w:numPr>
        <w:rPr>
          <w:rFonts w:ascii="Aller Light" w:hAnsi="Aller Light"/>
        </w:rPr>
      </w:pPr>
      <w:r w:rsidRPr="004340AE">
        <w:rPr>
          <w:rFonts w:ascii="Aller Light" w:hAnsi="Aller Light"/>
        </w:rPr>
        <w:t>The cost and risk of delivery (including risk of cost-overruns)</w:t>
      </w:r>
      <w:r w:rsidR="006A55F0">
        <w:rPr>
          <w:rFonts w:ascii="Aller Light" w:hAnsi="Aller Light"/>
        </w:rPr>
        <w:t xml:space="preserve"> </w:t>
      </w:r>
      <w:r w:rsidR="000D65D8">
        <w:rPr>
          <w:rFonts w:ascii="Aller Light" w:hAnsi="Aller Light"/>
        </w:rPr>
        <w:t xml:space="preserve">would </w:t>
      </w:r>
      <w:r w:rsidR="006A55F0">
        <w:rPr>
          <w:rFonts w:ascii="Aller Light" w:hAnsi="Aller Light"/>
        </w:rPr>
        <w:t>transfer to the College</w:t>
      </w:r>
      <w:r w:rsidRPr="004340AE">
        <w:rPr>
          <w:rFonts w:ascii="Aller Light" w:hAnsi="Aller Light"/>
        </w:rPr>
        <w:t>.</w:t>
      </w:r>
      <w:r w:rsidR="006A55F0">
        <w:rPr>
          <w:rFonts w:ascii="Aller Light" w:hAnsi="Aller Light"/>
        </w:rPr>
        <w:t xml:space="preserve">  The College </w:t>
      </w:r>
      <w:r w:rsidR="000D65D8">
        <w:rPr>
          <w:rFonts w:ascii="Aller Light" w:hAnsi="Aller Light"/>
        </w:rPr>
        <w:t>would own</w:t>
      </w:r>
      <w:r w:rsidR="00B14AF8">
        <w:rPr>
          <w:rFonts w:ascii="Aller Light" w:hAnsi="Aller Light"/>
        </w:rPr>
        <w:t xml:space="preserve"> (or long term lease)</w:t>
      </w:r>
      <w:r w:rsidR="000D65D8">
        <w:rPr>
          <w:rFonts w:ascii="Aller Light" w:hAnsi="Aller Light"/>
        </w:rPr>
        <w:t xml:space="preserve"> the Site and assets.  </w:t>
      </w:r>
    </w:p>
    <w:p w14:paraId="2E16FD51" w14:textId="7787CE92" w:rsidR="009B1F09" w:rsidRDefault="009B1F09" w:rsidP="009B1F09">
      <w:pPr>
        <w:pStyle w:val="NoSpacing"/>
        <w:numPr>
          <w:ilvl w:val="0"/>
          <w:numId w:val="5"/>
        </w:numPr>
        <w:rPr>
          <w:rFonts w:ascii="Aller Light" w:hAnsi="Aller Light"/>
        </w:rPr>
      </w:pPr>
      <w:r>
        <w:rPr>
          <w:rFonts w:ascii="Aller Light" w:hAnsi="Aller Light"/>
        </w:rPr>
        <w:t xml:space="preserve">The College would </w:t>
      </w:r>
      <w:r w:rsidRPr="003C1570">
        <w:rPr>
          <w:rFonts w:ascii="Aller Light" w:hAnsi="Aller Light"/>
        </w:rPr>
        <w:t>manage day to day delivery of the construction of the facility</w:t>
      </w:r>
      <w:r w:rsidR="00FC343E">
        <w:rPr>
          <w:rFonts w:ascii="Aller Light" w:hAnsi="Aller Light"/>
        </w:rPr>
        <w:t xml:space="preserve"> and </w:t>
      </w:r>
      <w:r w:rsidR="000D65D8">
        <w:rPr>
          <w:rFonts w:ascii="Aller Light" w:hAnsi="Aller Light"/>
        </w:rPr>
        <w:t>have</w:t>
      </w:r>
      <w:r>
        <w:rPr>
          <w:rFonts w:ascii="Aller Light" w:hAnsi="Aller Light"/>
        </w:rPr>
        <w:t xml:space="preserve"> responsibility for managing the operations of the HE facility.</w:t>
      </w:r>
    </w:p>
    <w:p w14:paraId="4300C945" w14:textId="33BE3360" w:rsidR="009B1F09" w:rsidRDefault="00BC75B5" w:rsidP="009B1F09">
      <w:pPr>
        <w:pStyle w:val="NoSpacing"/>
        <w:numPr>
          <w:ilvl w:val="0"/>
          <w:numId w:val="5"/>
        </w:numPr>
        <w:rPr>
          <w:rFonts w:ascii="Aller Light" w:hAnsi="Aller Light"/>
        </w:rPr>
      </w:pPr>
      <w:r>
        <w:rPr>
          <w:rFonts w:ascii="Aller Light" w:hAnsi="Aller Light"/>
        </w:rPr>
        <w:t>Governance would transfer to</w:t>
      </w:r>
      <w:r w:rsidR="000D65D8">
        <w:rPr>
          <w:rFonts w:ascii="Aller Light" w:hAnsi="Aller Light"/>
        </w:rPr>
        <w:t xml:space="preserve"> the College’s </w:t>
      </w:r>
      <w:r w:rsidR="00A91A2B">
        <w:rPr>
          <w:rFonts w:ascii="Aller Light" w:hAnsi="Aller Light"/>
        </w:rPr>
        <w:t xml:space="preserve">Finance &amp; Estates Committee and </w:t>
      </w:r>
      <w:r>
        <w:rPr>
          <w:rFonts w:ascii="Aller Light" w:hAnsi="Aller Light"/>
        </w:rPr>
        <w:t>Corporation; however external scrutiny could still be provided by the Towns Board</w:t>
      </w:r>
      <w:r w:rsidR="00A91A2B">
        <w:rPr>
          <w:rFonts w:ascii="Aller Light" w:hAnsi="Aller Light"/>
        </w:rPr>
        <w:t>.</w:t>
      </w:r>
    </w:p>
    <w:p w14:paraId="1036226D" w14:textId="45433D0B" w:rsidR="009B1F09" w:rsidRPr="004340AE" w:rsidRDefault="00A91A2B" w:rsidP="009B1F09">
      <w:pPr>
        <w:pStyle w:val="NoSpacing"/>
        <w:numPr>
          <w:ilvl w:val="0"/>
          <w:numId w:val="5"/>
        </w:numPr>
        <w:rPr>
          <w:rFonts w:ascii="Aller Light" w:hAnsi="Aller Light"/>
        </w:rPr>
      </w:pPr>
      <w:r>
        <w:rPr>
          <w:rFonts w:ascii="Aller Light" w:hAnsi="Aller Light"/>
        </w:rPr>
        <w:t>Re</w:t>
      </w:r>
      <w:r w:rsidR="00BC75B5">
        <w:rPr>
          <w:rFonts w:ascii="Aller Light" w:hAnsi="Aller Light"/>
        </w:rPr>
        <w:t xml:space="preserve">duction </w:t>
      </w:r>
      <w:r>
        <w:rPr>
          <w:rFonts w:ascii="Aller Light" w:hAnsi="Aller Light"/>
        </w:rPr>
        <w:t xml:space="preserve">of the </w:t>
      </w:r>
      <w:r w:rsidR="009B1F09">
        <w:rPr>
          <w:rFonts w:ascii="Aller Light" w:hAnsi="Aller Light"/>
        </w:rPr>
        <w:t>political risk of project not being delivered.</w:t>
      </w:r>
    </w:p>
    <w:p w14:paraId="73A22749" w14:textId="6212798E" w:rsidR="0019158B" w:rsidRDefault="0019158B" w:rsidP="00CD356F">
      <w:pPr>
        <w:pStyle w:val="NoSpacing"/>
        <w:rPr>
          <w:rFonts w:ascii="Aller Light" w:hAnsi="Aller Light"/>
        </w:rPr>
      </w:pPr>
    </w:p>
    <w:p w14:paraId="023572E6" w14:textId="58439200" w:rsidR="00BE5868" w:rsidRDefault="001235BA" w:rsidP="00BE5868">
      <w:pPr>
        <w:pStyle w:val="NoSpacing"/>
        <w:rPr>
          <w:rFonts w:ascii="Aller Light" w:hAnsi="Aller Light"/>
          <w:b/>
        </w:rPr>
      </w:pPr>
      <w:r>
        <w:rPr>
          <w:rFonts w:ascii="Aller Light" w:hAnsi="Aller Light"/>
          <w:b/>
        </w:rPr>
        <w:t>5</w:t>
      </w:r>
      <w:r w:rsidR="00BE5868">
        <w:rPr>
          <w:rFonts w:ascii="Aller Light" w:hAnsi="Aller Light"/>
          <w:b/>
        </w:rPr>
        <w:tab/>
      </w:r>
      <w:r w:rsidR="004C319F">
        <w:rPr>
          <w:rFonts w:ascii="Aller Light" w:hAnsi="Aller Light"/>
          <w:b/>
        </w:rPr>
        <w:t>Recommended option</w:t>
      </w:r>
    </w:p>
    <w:p w14:paraId="0D3547C3" w14:textId="77777777" w:rsidR="001235BA" w:rsidRDefault="001235BA" w:rsidP="00BE5868">
      <w:pPr>
        <w:pStyle w:val="NoSpacing"/>
        <w:rPr>
          <w:rFonts w:ascii="Aller Light" w:hAnsi="Aller Light"/>
          <w:b/>
        </w:rPr>
      </w:pPr>
    </w:p>
    <w:p w14:paraId="36FB4BFB" w14:textId="13BC3FF0" w:rsidR="00A91A2B" w:rsidRDefault="001235BA" w:rsidP="00A91A2B">
      <w:pPr>
        <w:pStyle w:val="NoSpacing"/>
        <w:ind w:left="720" w:hanging="720"/>
        <w:rPr>
          <w:rFonts w:ascii="Aller Light" w:hAnsi="Aller Light"/>
        </w:rPr>
      </w:pPr>
      <w:r>
        <w:rPr>
          <w:rFonts w:ascii="Aller Light" w:hAnsi="Aller Light"/>
        </w:rPr>
        <w:t>5.1</w:t>
      </w:r>
      <w:r>
        <w:rPr>
          <w:rFonts w:ascii="Aller Light" w:hAnsi="Aller Light"/>
        </w:rPr>
        <w:tab/>
      </w:r>
      <w:r w:rsidR="000D65D8">
        <w:rPr>
          <w:rFonts w:ascii="Aller Light" w:hAnsi="Aller Light"/>
        </w:rPr>
        <w:t xml:space="preserve">Following </w:t>
      </w:r>
      <w:r w:rsidR="004C319F">
        <w:rPr>
          <w:rFonts w:ascii="Aller Light" w:hAnsi="Aller Light"/>
        </w:rPr>
        <w:t xml:space="preserve">advice and conversations between the College and the Council, we recommend </w:t>
      </w:r>
      <w:r w:rsidR="00BC75B5">
        <w:rPr>
          <w:rFonts w:ascii="Aller Light" w:hAnsi="Aller Light"/>
        </w:rPr>
        <w:t>option 2</w:t>
      </w:r>
      <w:r w:rsidR="004C319F">
        <w:rPr>
          <w:rFonts w:ascii="Aller Light" w:hAnsi="Aller Light"/>
        </w:rPr>
        <w:t xml:space="preserve"> </w:t>
      </w:r>
      <w:r w:rsidR="00A91A2B">
        <w:rPr>
          <w:rFonts w:ascii="Aller Light" w:hAnsi="Aller Light"/>
        </w:rPr>
        <w:t>to the Board for the following reasons.</w:t>
      </w:r>
    </w:p>
    <w:p w14:paraId="1FB4419F" w14:textId="77777777" w:rsidR="00A91A2B" w:rsidRDefault="00A91A2B" w:rsidP="00A91A2B">
      <w:pPr>
        <w:pStyle w:val="NoSpacing"/>
        <w:ind w:left="720" w:hanging="720"/>
        <w:rPr>
          <w:rFonts w:ascii="Aller Light" w:hAnsi="Aller Light"/>
        </w:rPr>
      </w:pPr>
    </w:p>
    <w:p w14:paraId="49D8F371" w14:textId="696F33E2" w:rsidR="00A91A2B" w:rsidRDefault="00254BDA" w:rsidP="00A91A2B">
      <w:pPr>
        <w:pStyle w:val="NoSpacing"/>
        <w:numPr>
          <w:ilvl w:val="0"/>
          <w:numId w:val="6"/>
        </w:numPr>
        <w:rPr>
          <w:rFonts w:ascii="Aller Light" w:hAnsi="Aller Light"/>
        </w:rPr>
      </w:pPr>
      <w:r>
        <w:rPr>
          <w:rFonts w:ascii="Aller Light" w:hAnsi="Aller Light"/>
        </w:rPr>
        <w:t>This is the least risk option for the Council as i</w:t>
      </w:r>
      <w:r w:rsidR="00A91A2B">
        <w:rPr>
          <w:rFonts w:ascii="Aller Light" w:hAnsi="Aller Light"/>
        </w:rPr>
        <w:t xml:space="preserve">t transfers the risk of cost and delivery </w:t>
      </w:r>
      <w:r>
        <w:rPr>
          <w:rFonts w:ascii="Aller Light" w:hAnsi="Aller Light"/>
        </w:rPr>
        <w:t xml:space="preserve">and on-going </w:t>
      </w:r>
      <w:r w:rsidR="00361866">
        <w:rPr>
          <w:rFonts w:ascii="Aller Light" w:hAnsi="Aller Light"/>
        </w:rPr>
        <w:t xml:space="preserve">operations and </w:t>
      </w:r>
      <w:r>
        <w:rPr>
          <w:rFonts w:ascii="Aller Light" w:hAnsi="Aller Light"/>
        </w:rPr>
        <w:t xml:space="preserve">monitoring of the HE facilities </w:t>
      </w:r>
      <w:r w:rsidR="00A91A2B">
        <w:rPr>
          <w:rFonts w:ascii="Aller Light" w:hAnsi="Aller Light"/>
        </w:rPr>
        <w:t xml:space="preserve">from the Council to the College.  </w:t>
      </w:r>
    </w:p>
    <w:p w14:paraId="4060EF47" w14:textId="717210C6" w:rsidR="004C319F" w:rsidRDefault="00A91A2B" w:rsidP="00A91A2B">
      <w:pPr>
        <w:pStyle w:val="NoSpacing"/>
        <w:numPr>
          <w:ilvl w:val="0"/>
          <w:numId w:val="6"/>
        </w:numPr>
        <w:rPr>
          <w:rFonts w:ascii="Aller Light" w:hAnsi="Aller Light"/>
        </w:rPr>
      </w:pPr>
      <w:r>
        <w:rPr>
          <w:rFonts w:ascii="Aller Light" w:hAnsi="Aller Light"/>
        </w:rPr>
        <w:t>The College would mitigate the risk of cost overruns through use of the Integrated Project Insurance (IPI) procurement methodology it has used on its last two new builds, Advance II and Institute of Technology.</w:t>
      </w:r>
    </w:p>
    <w:p w14:paraId="408BBB10" w14:textId="205AE318" w:rsidR="00254BDA" w:rsidRDefault="00A91A2B" w:rsidP="00A91A2B">
      <w:pPr>
        <w:pStyle w:val="NoSpacing"/>
        <w:numPr>
          <w:ilvl w:val="0"/>
          <w:numId w:val="6"/>
        </w:numPr>
        <w:rPr>
          <w:rFonts w:ascii="Aller Light" w:hAnsi="Aller Light"/>
        </w:rPr>
      </w:pPr>
      <w:r>
        <w:rPr>
          <w:rFonts w:ascii="Aller Light" w:hAnsi="Aller Light"/>
        </w:rPr>
        <w:t xml:space="preserve">The College has expertise in </w:t>
      </w:r>
      <w:r w:rsidR="00254BDA">
        <w:rPr>
          <w:rFonts w:ascii="Aller Light" w:hAnsi="Aller Light"/>
        </w:rPr>
        <w:t>building and developing education facilities and delivering highly technical education, skills and training programmes to meet the regional need.</w:t>
      </w:r>
    </w:p>
    <w:p w14:paraId="59C6CD62" w14:textId="0B61CE36" w:rsidR="00254BDA" w:rsidRDefault="00254BDA" w:rsidP="00A91A2B">
      <w:pPr>
        <w:pStyle w:val="NoSpacing"/>
        <w:numPr>
          <w:ilvl w:val="0"/>
          <w:numId w:val="6"/>
        </w:numPr>
        <w:rPr>
          <w:rFonts w:ascii="Aller Light" w:hAnsi="Aller Light"/>
        </w:rPr>
      </w:pPr>
      <w:r>
        <w:rPr>
          <w:rFonts w:ascii="Aller Light" w:hAnsi="Aller Light"/>
        </w:rPr>
        <w:t>The College has established a reputation for successful delivery of projects, which provides assurance to the HEIs that this project will be completed.</w:t>
      </w:r>
    </w:p>
    <w:p w14:paraId="3FFA74CA" w14:textId="76D33A3F" w:rsidR="00A91A2B" w:rsidRPr="0020395D" w:rsidRDefault="00254BDA" w:rsidP="00A91A2B">
      <w:pPr>
        <w:pStyle w:val="NoSpacing"/>
        <w:numPr>
          <w:ilvl w:val="0"/>
          <w:numId w:val="6"/>
        </w:numPr>
        <w:rPr>
          <w:rFonts w:ascii="Aller Light" w:hAnsi="Aller Light"/>
        </w:rPr>
      </w:pPr>
      <w:r>
        <w:rPr>
          <w:rFonts w:ascii="Aller Light" w:hAnsi="Aller Light"/>
        </w:rPr>
        <w:t xml:space="preserve">The College may be able to leverage synergies with the Institute of Technology. </w:t>
      </w:r>
    </w:p>
    <w:p w14:paraId="251EE9F9" w14:textId="77777777" w:rsidR="00BA6E36" w:rsidRPr="00BA6E36" w:rsidRDefault="00BA6E36" w:rsidP="0020395D">
      <w:pPr>
        <w:pStyle w:val="NoSpacing"/>
        <w:ind w:left="720" w:hanging="720"/>
        <w:rPr>
          <w:rFonts w:ascii="Aller Light" w:hAnsi="Aller Light"/>
        </w:rPr>
      </w:pPr>
    </w:p>
    <w:p w14:paraId="26F59025" w14:textId="77777777" w:rsidR="003047FD" w:rsidRPr="0020395D" w:rsidRDefault="003047FD" w:rsidP="0020395D">
      <w:pPr>
        <w:pStyle w:val="NoSpacing"/>
        <w:ind w:left="720" w:hanging="720"/>
        <w:rPr>
          <w:rFonts w:ascii="Aller Light" w:hAnsi="Aller Light"/>
        </w:rPr>
      </w:pPr>
    </w:p>
    <w:p w14:paraId="32863FF5" w14:textId="1423CD4C" w:rsidR="00F66A41" w:rsidRPr="0020395D" w:rsidRDefault="00D00A7F" w:rsidP="0020395D">
      <w:pPr>
        <w:pStyle w:val="NoSpacing"/>
        <w:ind w:left="720" w:hanging="720"/>
        <w:rPr>
          <w:rFonts w:ascii="Aller Light" w:hAnsi="Aller Light"/>
        </w:rPr>
      </w:pPr>
    </w:p>
    <w:sectPr w:rsidR="00F66A41" w:rsidRPr="00203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ller Light">
    <w:altName w:val="Corbel"/>
    <w:charset w:val="00"/>
    <w:family w:val="auto"/>
    <w:pitch w:val="variable"/>
    <w:sig w:usb0="A00000A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6C4"/>
    <w:multiLevelType w:val="hybridMultilevel"/>
    <w:tmpl w:val="C0028C26"/>
    <w:lvl w:ilvl="0" w:tplc="BFB664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F30BE8"/>
    <w:multiLevelType w:val="hybridMultilevel"/>
    <w:tmpl w:val="F976DF78"/>
    <w:lvl w:ilvl="0" w:tplc="25A697E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C000413"/>
    <w:multiLevelType w:val="hybridMultilevel"/>
    <w:tmpl w:val="C0028C26"/>
    <w:lvl w:ilvl="0" w:tplc="BFB664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0F4208E"/>
    <w:multiLevelType w:val="hybridMultilevel"/>
    <w:tmpl w:val="F7A4D1E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41F4FCE"/>
    <w:multiLevelType w:val="hybridMultilevel"/>
    <w:tmpl w:val="FBC8F4A4"/>
    <w:lvl w:ilvl="0" w:tplc="158AA2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F002FD0"/>
    <w:multiLevelType w:val="hybridMultilevel"/>
    <w:tmpl w:val="C0028C26"/>
    <w:lvl w:ilvl="0" w:tplc="BFB664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8A5"/>
    <w:rsid w:val="000632F7"/>
    <w:rsid w:val="000D65D8"/>
    <w:rsid w:val="000E4667"/>
    <w:rsid w:val="001235BA"/>
    <w:rsid w:val="00185AA9"/>
    <w:rsid w:val="0019158B"/>
    <w:rsid w:val="001A2B68"/>
    <w:rsid w:val="001E035C"/>
    <w:rsid w:val="0020395D"/>
    <w:rsid w:val="002164B4"/>
    <w:rsid w:val="00254BDA"/>
    <w:rsid w:val="00262BBC"/>
    <w:rsid w:val="00273220"/>
    <w:rsid w:val="00283764"/>
    <w:rsid w:val="002F4014"/>
    <w:rsid w:val="002F484B"/>
    <w:rsid w:val="003047FD"/>
    <w:rsid w:val="00361866"/>
    <w:rsid w:val="00396A6C"/>
    <w:rsid w:val="00397841"/>
    <w:rsid w:val="003C1570"/>
    <w:rsid w:val="003C476E"/>
    <w:rsid w:val="004340AE"/>
    <w:rsid w:val="00446BDE"/>
    <w:rsid w:val="00485836"/>
    <w:rsid w:val="004C319F"/>
    <w:rsid w:val="00503232"/>
    <w:rsid w:val="00504559"/>
    <w:rsid w:val="00535A74"/>
    <w:rsid w:val="0057720A"/>
    <w:rsid w:val="005A1B4A"/>
    <w:rsid w:val="005D123E"/>
    <w:rsid w:val="00633BC2"/>
    <w:rsid w:val="00636960"/>
    <w:rsid w:val="00695692"/>
    <w:rsid w:val="006A55F0"/>
    <w:rsid w:val="00753911"/>
    <w:rsid w:val="007629F2"/>
    <w:rsid w:val="00765527"/>
    <w:rsid w:val="007C256A"/>
    <w:rsid w:val="007D0F85"/>
    <w:rsid w:val="00822700"/>
    <w:rsid w:val="00894D98"/>
    <w:rsid w:val="008B7E72"/>
    <w:rsid w:val="008D1EB1"/>
    <w:rsid w:val="008F4941"/>
    <w:rsid w:val="009B1F09"/>
    <w:rsid w:val="009D7360"/>
    <w:rsid w:val="00A052D4"/>
    <w:rsid w:val="00A47DC8"/>
    <w:rsid w:val="00A91A2B"/>
    <w:rsid w:val="00AC5374"/>
    <w:rsid w:val="00AE6775"/>
    <w:rsid w:val="00AE6930"/>
    <w:rsid w:val="00B14AF8"/>
    <w:rsid w:val="00B74EE5"/>
    <w:rsid w:val="00BA6E36"/>
    <w:rsid w:val="00BC75B5"/>
    <w:rsid w:val="00BE5868"/>
    <w:rsid w:val="00C16130"/>
    <w:rsid w:val="00C77A96"/>
    <w:rsid w:val="00CD356F"/>
    <w:rsid w:val="00CF39E1"/>
    <w:rsid w:val="00D00A7F"/>
    <w:rsid w:val="00D218A5"/>
    <w:rsid w:val="00D2408E"/>
    <w:rsid w:val="00DB5478"/>
    <w:rsid w:val="00DF64B9"/>
    <w:rsid w:val="00E33699"/>
    <w:rsid w:val="00E62436"/>
    <w:rsid w:val="00E72568"/>
    <w:rsid w:val="00E730E2"/>
    <w:rsid w:val="00E86C7E"/>
    <w:rsid w:val="00F20E33"/>
    <w:rsid w:val="00F91564"/>
    <w:rsid w:val="00FC3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BB06"/>
  <w15:chartTrackingRefBased/>
  <w15:docId w15:val="{AA1E8243-7A0B-5342-947F-4E924404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plaintext">
    <w:name w:val="x_msoplaintext"/>
    <w:basedOn w:val="Normal"/>
    <w:rsid w:val="00D218A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218A5"/>
  </w:style>
  <w:style w:type="paragraph" w:styleId="NoSpacing">
    <w:name w:val="No Spacing"/>
    <w:uiPriority w:val="1"/>
    <w:qFormat/>
    <w:rsid w:val="00822700"/>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25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5879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Lowell Williams</dc:creator>
  <cp:keywords/>
  <dc:description/>
  <cp:lastModifiedBy>Penny Winsper (Planning and Regeneration)</cp:lastModifiedBy>
  <cp:revision>2</cp:revision>
  <dcterms:created xsi:type="dcterms:W3CDTF">2020-09-11T10:30:00Z</dcterms:created>
  <dcterms:modified xsi:type="dcterms:W3CDTF">2020-09-11T10:30:00Z</dcterms:modified>
</cp:coreProperties>
</file>